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0B44" w14:textId="77777777" w:rsidR="00D2101F" w:rsidRDefault="00000000">
      <w:pPr>
        <w:spacing w:after="0" w:line="259" w:lineRule="auto"/>
        <w:ind w:left="0" w:right="3" w:firstLine="0"/>
        <w:jc w:val="center"/>
      </w:pPr>
      <w:r>
        <w:rPr>
          <w:b/>
          <w:sz w:val="32"/>
        </w:rPr>
        <w:t xml:space="preserve">Jennifer Ann Drobac </w:t>
      </w:r>
    </w:p>
    <w:p w14:paraId="0BAAFE75" w14:textId="77777777" w:rsidR="00D2101F" w:rsidRDefault="00000000">
      <w:pPr>
        <w:spacing w:after="0" w:line="259" w:lineRule="auto"/>
        <w:ind w:right="2"/>
        <w:jc w:val="center"/>
      </w:pPr>
      <w:r>
        <w:rPr>
          <w:sz w:val="20"/>
        </w:rPr>
        <w:t xml:space="preserve">Indianapolis, Indiana  </w:t>
      </w:r>
    </w:p>
    <w:p w14:paraId="39F07E4F" w14:textId="77777777" w:rsidR="00D2101F" w:rsidRDefault="00000000">
      <w:pPr>
        <w:spacing w:after="0" w:line="259" w:lineRule="auto"/>
        <w:ind w:right="3"/>
        <w:jc w:val="center"/>
      </w:pPr>
      <w:r>
        <w:rPr>
          <w:sz w:val="20"/>
        </w:rPr>
        <w:t>Cell/WhatsApp:  +1 317-331-0344 / jdrobac@iu.edu</w:t>
      </w:r>
      <w:r>
        <w:rPr>
          <w:color w:val="0000FF"/>
          <w:sz w:val="20"/>
        </w:rPr>
        <w:t xml:space="preserve"> </w:t>
      </w:r>
    </w:p>
    <w:p w14:paraId="5A2A7231" w14:textId="77777777" w:rsidR="00D2101F" w:rsidRDefault="00000000">
      <w:pPr>
        <w:spacing w:after="0" w:line="259" w:lineRule="auto"/>
        <w:ind w:left="0" w:firstLine="0"/>
        <w:jc w:val="left"/>
      </w:pPr>
      <w:r>
        <w:t xml:space="preserve"> </w:t>
      </w:r>
    </w:p>
    <w:p w14:paraId="296BA54F" w14:textId="77777777" w:rsidR="00D2101F" w:rsidRDefault="00000000">
      <w:pPr>
        <w:spacing w:after="2" w:line="259" w:lineRule="auto"/>
        <w:ind w:left="0" w:firstLine="0"/>
        <w:jc w:val="left"/>
      </w:pPr>
      <w:r>
        <w:t xml:space="preserve"> </w:t>
      </w:r>
    </w:p>
    <w:p w14:paraId="21B18392" w14:textId="77777777" w:rsidR="00D2101F" w:rsidRDefault="00000000">
      <w:pPr>
        <w:pStyle w:val="Heading1"/>
        <w:ind w:left="-5"/>
      </w:pPr>
      <w:r>
        <w:rPr>
          <w:sz w:val="22"/>
        </w:rPr>
        <w:t>R</w:t>
      </w:r>
      <w:r>
        <w:t xml:space="preserve">ECENT </w:t>
      </w:r>
      <w:r>
        <w:rPr>
          <w:sz w:val="22"/>
        </w:rPr>
        <w:t>A</w:t>
      </w:r>
      <w:r>
        <w:t xml:space="preserve">CADEMIC </w:t>
      </w:r>
      <w:r>
        <w:rPr>
          <w:sz w:val="22"/>
        </w:rPr>
        <w:t>E</w:t>
      </w:r>
      <w:r>
        <w:t>XPERIENCE</w:t>
      </w:r>
      <w:r>
        <w:rPr>
          <w:sz w:val="22"/>
        </w:rPr>
        <w:t xml:space="preserve"> </w:t>
      </w:r>
    </w:p>
    <w:p w14:paraId="32113089" w14:textId="77777777" w:rsidR="00D2101F" w:rsidRDefault="00000000">
      <w:pPr>
        <w:spacing w:after="0" w:line="259" w:lineRule="auto"/>
        <w:ind w:left="0" w:right="-21" w:firstLine="0"/>
        <w:jc w:val="left"/>
      </w:pPr>
      <w:r>
        <w:rPr>
          <w:b/>
        </w:rPr>
        <w:t xml:space="preserve"> </w:t>
      </w:r>
      <w:r>
        <w:rPr>
          <w:rFonts w:ascii="Calibri" w:eastAsia="Calibri" w:hAnsi="Calibri" w:cs="Calibri"/>
          <w:noProof/>
        </w:rPr>
        <mc:AlternateContent>
          <mc:Choice Requires="wpg">
            <w:drawing>
              <wp:inline distT="0" distB="0" distL="0" distR="0" wp14:anchorId="62265587" wp14:editId="73ABFF05">
                <wp:extent cx="5934075" cy="2540"/>
                <wp:effectExtent l="0" t="0" r="0" b="0"/>
                <wp:docPr id="28239" name="Group 28239"/>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15" name="Shape 315"/>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39" style="width:467.25pt;height:0.199997pt;mso-position-horizontal-relative:char;mso-position-vertical-relative:line" coordsize="59340,25">
                <v:shape id="Shape 315" style="position:absolute;width:59340;height:25;left:0;top:0;" coordsize="5934075,2540" path="m0,2540l5934075,0">
                  <v:stroke weight="0.75pt" endcap="flat" joinstyle="round" on="true" color="#000000"/>
                  <v:fill on="false" color="#000000" opacity="0"/>
                </v:shape>
              </v:group>
            </w:pict>
          </mc:Fallback>
        </mc:AlternateContent>
      </w:r>
    </w:p>
    <w:p w14:paraId="587FCFF5" w14:textId="77777777" w:rsidR="00D2101F" w:rsidRDefault="00000000">
      <w:pPr>
        <w:tabs>
          <w:tab w:val="right" w:pos="9364"/>
        </w:tabs>
        <w:spacing w:after="0" w:line="259" w:lineRule="auto"/>
        <w:ind w:left="-15" w:firstLine="0"/>
        <w:jc w:val="left"/>
      </w:pPr>
      <w:r>
        <w:rPr>
          <w:b/>
        </w:rPr>
        <w:t>Indiana University Robert H. McKinney School of Law</w:t>
      </w:r>
      <w:r>
        <w:rPr>
          <w:sz w:val="18"/>
        </w:rPr>
        <w:t xml:space="preserve"> </w:t>
      </w:r>
      <w:r>
        <w:t xml:space="preserve"> </w:t>
      </w:r>
      <w:r>
        <w:tab/>
        <w:t xml:space="preserve">Indianapolis, Indiana </w:t>
      </w:r>
    </w:p>
    <w:p w14:paraId="3A59E231" w14:textId="77777777" w:rsidR="00D2101F" w:rsidRDefault="00000000">
      <w:pPr>
        <w:tabs>
          <w:tab w:val="right" w:pos="9364"/>
        </w:tabs>
        <w:ind w:left="-15" w:firstLine="0"/>
        <w:jc w:val="left"/>
      </w:pPr>
      <w:r>
        <w:t xml:space="preserve">Samuel R. Rosen Professor of Law </w:t>
      </w:r>
      <w:r>
        <w:tab/>
        <w:t xml:space="preserve">2001-Present </w:t>
      </w:r>
    </w:p>
    <w:p w14:paraId="254732C4" w14:textId="77777777" w:rsidR="00D2101F" w:rsidRDefault="00000000">
      <w:pPr>
        <w:numPr>
          <w:ilvl w:val="0"/>
          <w:numId w:val="1"/>
        </w:numPr>
        <w:ind w:hanging="360"/>
      </w:pPr>
      <w:r>
        <w:t xml:space="preserve">Named professorship 2015, tenure and promotion 2007 </w:t>
      </w:r>
    </w:p>
    <w:p w14:paraId="37734F30" w14:textId="77777777" w:rsidR="00D2101F" w:rsidRDefault="00000000">
      <w:pPr>
        <w:numPr>
          <w:ilvl w:val="0"/>
          <w:numId w:val="1"/>
        </w:numPr>
        <w:ind w:hanging="360"/>
      </w:pPr>
      <w:r>
        <w:t xml:space="preserve">Courses:  Contracts &amp; Sales, Criminal Law, Family Law, Juvenile Law, Sexual Harassment Law </w:t>
      </w:r>
    </w:p>
    <w:p w14:paraId="5DB1B0F0" w14:textId="77777777" w:rsidR="00D2101F" w:rsidRDefault="00000000">
      <w:pPr>
        <w:spacing w:after="0" w:line="259" w:lineRule="auto"/>
        <w:ind w:left="0" w:right="67" w:firstLine="0"/>
        <w:jc w:val="center"/>
      </w:pPr>
      <w:r>
        <w:t xml:space="preserve">(Titles VII, VIII &amp; IX and the Eighth Amendment); (previously) Infectious Disease Law, </w:t>
      </w:r>
    </w:p>
    <w:p w14:paraId="04DDD27D" w14:textId="77777777" w:rsidR="00D2101F" w:rsidRDefault="00000000">
      <w:pPr>
        <w:ind w:left="730"/>
      </w:pPr>
      <w:r>
        <w:t xml:space="preserve">International Human Rights in Central Europe, Professional Responsibility, Women &amp; the Law </w:t>
      </w:r>
    </w:p>
    <w:p w14:paraId="4CE0BD15" w14:textId="77777777" w:rsidR="00D2101F" w:rsidRDefault="00000000">
      <w:pPr>
        <w:numPr>
          <w:ilvl w:val="0"/>
          <w:numId w:val="1"/>
        </w:numPr>
        <w:ind w:hanging="360"/>
      </w:pPr>
      <w:r>
        <w:t xml:space="preserve">Guest Lecturer:  Bioethics:  Reproductive and Familial Rights, First Amendment Law, Constitutional Law, and Law &amp; Neuroscience </w:t>
      </w:r>
    </w:p>
    <w:p w14:paraId="64C2A6E4" w14:textId="77777777" w:rsidR="00D2101F" w:rsidRDefault="00000000">
      <w:pPr>
        <w:spacing w:after="0" w:line="259" w:lineRule="auto"/>
        <w:ind w:left="0" w:firstLine="0"/>
        <w:jc w:val="left"/>
      </w:pPr>
      <w:r>
        <w:t xml:space="preserve"> </w:t>
      </w:r>
    </w:p>
    <w:p w14:paraId="1A8977FC" w14:textId="77777777" w:rsidR="00D2101F" w:rsidRDefault="00000000">
      <w:pPr>
        <w:tabs>
          <w:tab w:val="right" w:pos="9364"/>
        </w:tabs>
        <w:ind w:left="-15" w:firstLine="0"/>
        <w:jc w:val="left"/>
      </w:pPr>
      <w:r>
        <w:rPr>
          <w:b/>
        </w:rPr>
        <w:t>Expert Consultant</w:t>
      </w:r>
      <w:r>
        <w:t xml:space="preserve">, Contributor, and Commentator </w:t>
      </w:r>
      <w:r>
        <w:tab/>
        <w:t xml:space="preserve">2014-Present </w:t>
      </w:r>
    </w:p>
    <w:p w14:paraId="26CCBB64" w14:textId="77777777" w:rsidR="00D2101F" w:rsidRDefault="00000000">
      <w:pPr>
        <w:ind w:left="-5"/>
      </w:pPr>
      <w:r>
        <w:t xml:space="preserve">Serving as a media commentator, consultant, and expert concerning #MeToo, sexual harassment law, samesex marriage and families, sex crimes, and other legal issues to foster the public’s understanding our times </w:t>
      </w:r>
    </w:p>
    <w:p w14:paraId="173DB1B0" w14:textId="77777777" w:rsidR="00D2101F" w:rsidRDefault="00000000">
      <w:pPr>
        <w:numPr>
          <w:ilvl w:val="0"/>
          <w:numId w:val="1"/>
        </w:numPr>
        <w:spacing w:after="4" w:line="234" w:lineRule="auto"/>
        <w:ind w:hanging="360"/>
      </w:pPr>
      <w:r>
        <w:t xml:space="preserve">For a list of recent contribution links, see https://mckinneylaw.iu.edu/news/releases/2018/09/professor-drobac-remains-in-demand-forexpertise-in-sexual-harassment-law.html </w:t>
      </w:r>
    </w:p>
    <w:p w14:paraId="34D675EB" w14:textId="77777777" w:rsidR="00D2101F" w:rsidRDefault="00000000">
      <w:pPr>
        <w:numPr>
          <w:ilvl w:val="0"/>
          <w:numId w:val="1"/>
        </w:numPr>
        <w:spacing w:after="4" w:line="234" w:lineRule="auto"/>
        <w:ind w:hanging="360"/>
      </w:pPr>
      <w:r>
        <w:t xml:space="preserve">Drobac Interview by Arun Rath, </w:t>
      </w:r>
      <w:r>
        <w:rPr>
          <w:i/>
        </w:rPr>
        <w:t>Criminal Law Says Minors Can’t Consent — But Some Civil Courts Disagree</w:t>
      </w:r>
      <w:r>
        <w:t xml:space="preserve">, NPR (National Public Radio) </w:t>
      </w:r>
      <w:r>
        <w:rPr>
          <w:i/>
        </w:rPr>
        <w:t>All Things Considered</w:t>
      </w:r>
      <w:r>
        <w:t>, Nov. 16, 2014 https://www.npr.org/2014/11/16/364538087/criminal-law-says-minors-cant-consent-but-somecivil-courts-disagree (interview begins at 3:44)</w:t>
      </w:r>
      <w:r>
        <w:rPr>
          <w:b/>
        </w:rPr>
        <w:t xml:space="preserve"> </w:t>
      </w:r>
    </w:p>
    <w:p w14:paraId="22768F11" w14:textId="77777777" w:rsidR="00D2101F" w:rsidRDefault="00000000">
      <w:pPr>
        <w:spacing w:after="0" w:line="259" w:lineRule="auto"/>
        <w:ind w:left="0" w:firstLine="0"/>
        <w:jc w:val="left"/>
      </w:pPr>
      <w:r>
        <w:rPr>
          <w:b/>
        </w:rPr>
        <w:t xml:space="preserve"> </w:t>
      </w:r>
    </w:p>
    <w:p w14:paraId="395B38B9" w14:textId="77777777" w:rsidR="00D2101F" w:rsidRDefault="00000000">
      <w:pPr>
        <w:spacing w:after="8" w:line="259" w:lineRule="auto"/>
        <w:ind w:left="0" w:firstLine="0"/>
        <w:jc w:val="left"/>
      </w:pPr>
      <w:r>
        <w:t xml:space="preserve"> </w:t>
      </w:r>
    </w:p>
    <w:p w14:paraId="7B9BD7DC" w14:textId="77777777" w:rsidR="00D2101F" w:rsidRDefault="00000000">
      <w:pPr>
        <w:pStyle w:val="Heading1"/>
        <w:ind w:left="-5"/>
      </w:pPr>
      <w:r>
        <w:rPr>
          <w:sz w:val="22"/>
        </w:rPr>
        <w:t>S</w:t>
      </w:r>
      <w:r>
        <w:t xml:space="preserve">ELECTED </w:t>
      </w:r>
      <w:r>
        <w:rPr>
          <w:sz w:val="22"/>
        </w:rPr>
        <w:t>A</w:t>
      </w:r>
      <w:r>
        <w:t xml:space="preserve">WARDS AND </w:t>
      </w:r>
      <w:r>
        <w:rPr>
          <w:sz w:val="22"/>
        </w:rPr>
        <w:t>P</w:t>
      </w:r>
      <w:r>
        <w:t xml:space="preserve">ROFESSIONAL </w:t>
      </w:r>
      <w:r>
        <w:rPr>
          <w:sz w:val="22"/>
        </w:rPr>
        <w:t>A</w:t>
      </w:r>
      <w:r>
        <w:t>CTIVITIES</w:t>
      </w:r>
      <w:r>
        <w:rPr>
          <w:sz w:val="22"/>
        </w:rPr>
        <w:t xml:space="preserve"> </w:t>
      </w:r>
    </w:p>
    <w:p w14:paraId="24B51E24" w14:textId="77777777" w:rsidR="00D2101F" w:rsidRDefault="00000000">
      <w:pPr>
        <w:spacing w:after="0" w:line="259" w:lineRule="auto"/>
        <w:ind w:left="0" w:right="-21" w:firstLine="0"/>
        <w:jc w:val="left"/>
      </w:pPr>
      <w:r>
        <w:t xml:space="preserve"> </w:t>
      </w:r>
      <w:r>
        <w:rPr>
          <w:rFonts w:ascii="Calibri" w:eastAsia="Calibri" w:hAnsi="Calibri" w:cs="Calibri"/>
          <w:noProof/>
        </w:rPr>
        <mc:AlternateContent>
          <mc:Choice Requires="wpg">
            <w:drawing>
              <wp:inline distT="0" distB="0" distL="0" distR="0" wp14:anchorId="286360FF" wp14:editId="078CEBFC">
                <wp:extent cx="5934075" cy="2540"/>
                <wp:effectExtent l="0" t="0" r="0" b="0"/>
                <wp:docPr id="28240" name="Group 28240"/>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16" name="Shape 316"/>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40" style="width:467.25pt;height:0.200012pt;mso-position-horizontal-relative:char;mso-position-vertical-relative:line" coordsize="59340,25">
                <v:shape id="Shape 316" style="position:absolute;width:59340;height:25;left:0;top:0;" coordsize="5934075,2540" path="m0,2540l5934075,0">
                  <v:stroke weight="0.75pt" endcap="flat" joinstyle="round" on="true" color="#000000"/>
                  <v:fill on="false" color="#000000" opacity="0"/>
                </v:shape>
              </v:group>
            </w:pict>
          </mc:Fallback>
        </mc:AlternateContent>
      </w:r>
    </w:p>
    <w:p w14:paraId="53521149" w14:textId="77777777" w:rsidR="00D2101F" w:rsidRDefault="00000000">
      <w:pPr>
        <w:tabs>
          <w:tab w:val="right" w:pos="9364"/>
        </w:tabs>
        <w:ind w:left="-15" w:firstLine="0"/>
        <w:jc w:val="left"/>
      </w:pPr>
      <w:r>
        <w:t xml:space="preserve">Fulbright Specialist, Women’s &amp; LGBTQ Civil Rights </w:t>
      </w:r>
      <w:r>
        <w:tab/>
        <w:t xml:space="preserve">Winter 2015 </w:t>
      </w:r>
    </w:p>
    <w:p w14:paraId="0E6DFEEE" w14:textId="77777777" w:rsidR="00D2101F" w:rsidRDefault="00000000">
      <w:pPr>
        <w:ind w:left="-5"/>
      </w:pPr>
      <w:r>
        <w:rPr>
          <w:b/>
        </w:rPr>
        <w:t xml:space="preserve">Fulbright Specialist Program </w:t>
      </w:r>
      <w:r>
        <w:t xml:space="preserve">(FSP), Rajiv Gandhi National University of Law Punjab, India The FSP provides short-term academic exchange opportunities, funded by the U.S. Department of State’s Bureau of Educational and Cultural Affairs (ECA), to U.S. scholars and professionals in select disciplines for projects submitted by host foreign countries. Specialists remain on the roster for assignments for five years. </w:t>
      </w:r>
    </w:p>
    <w:p w14:paraId="2CD9A909" w14:textId="77777777" w:rsidR="00D2101F" w:rsidRDefault="00000000">
      <w:pPr>
        <w:spacing w:after="0" w:line="259" w:lineRule="auto"/>
        <w:ind w:left="0" w:firstLine="0"/>
        <w:jc w:val="left"/>
      </w:pPr>
      <w:r>
        <w:t xml:space="preserve"> </w:t>
      </w:r>
    </w:p>
    <w:p w14:paraId="35367711" w14:textId="77777777" w:rsidR="00D2101F" w:rsidRDefault="00000000">
      <w:pPr>
        <w:tabs>
          <w:tab w:val="right" w:pos="9364"/>
        </w:tabs>
        <w:ind w:left="-15" w:firstLine="0"/>
        <w:jc w:val="left"/>
      </w:pPr>
      <w:r>
        <w:t xml:space="preserve">Visiting Scholar &amp; Fellow </w:t>
      </w:r>
      <w:r>
        <w:tab/>
        <w:t xml:space="preserve">2010-Present </w:t>
      </w:r>
    </w:p>
    <w:p w14:paraId="058294E1" w14:textId="77777777" w:rsidR="00D2101F" w:rsidRDefault="00000000">
      <w:pPr>
        <w:numPr>
          <w:ilvl w:val="0"/>
          <w:numId w:val="2"/>
        </w:numPr>
        <w:ind w:hanging="360"/>
      </w:pPr>
      <w:r>
        <w:t xml:space="preserve">Visiting Scholar, </w:t>
      </w:r>
      <w:r>
        <w:rPr>
          <w:b/>
        </w:rPr>
        <w:t>Stanford Law School</w:t>
      </w:r>
      <w:r>
        <w:t xml:space="preserve">, Stanford, CA </w:t>
      </w:r>
      <w:r>
        <w:tab/>
        <w:t xml:space="preserve">(accepted for Winter/Spring 2022) </w:t>
      </w:r>
    </w:p>
    <w:p w14:paraId="7D963D13" w14:textId="77777777" w:rsidR="00D2101F" w:rsidRDefault="00000000">
      <w:pPr>
        <w:numPr>
          <w:ilvl w:val="0"/>
          <w:numId w:val="2"/>
        </w:numPr>
        <w:ind w:hanging="360"/>
      </w:pPr>
      <w:r>
        <w:t xml:space="preserve">Visiting Scholar, </w:t>
      </w:r>
      <w:r>
        <w:rPr>
          <w:b/>
        </w:rPr>
        <w:t>University of Washington School of Law</w:t>
      </w:r>
      <w:r>
        <w:t xml:space="preserve">, Seattle, WA (Winter/Spring 2020) </w:t>
      </w:r>
    </w:p>
    <w:p w14:paraId="07B1EABB" w14:textId="77777777" w:rsidR="00D2101F" w:rsidRDefault="00000000">
      <w:pPr>
        <w:numPr>
          <w:ilvl w:val="0"/>
          <w:numId w:val="2"/>
        </w:numPr>
        <w:ind w:hanging="360"/>
      </w:pPr>
      <w:r>
        <w:t>Visiting Scholar,</w:t>
      </w:r>
      <w:r>
        <w:rPr>
          <w:b/>
        </w:rPr>
        <w:t xml:space="preserve"> Harvard Law School</w:t>
      </w:r>
      <w:r>
        <w:t xml:space="preserve">, Cambridge, MA </w:t>
      </w:r>
      <w:r>
        <w:tab/>
        <w:t xml:space="preserve">Winter/Spring 2018 </w:t>
      </w:r>
    </w:p>
    <w:p w14:paraId="4F86BFE8" w14:textId="77777777" w:rsidR="00D2101F" w:rsidRDefault="00000000">
      <w:pPr>
        <w:ind w:left="730"/>
      </w:pPr>
      <w:r>
        <w:t xml:space="preserve">The Petrie-Flom Center for Health Law Policy, Biotechnology, and Bioethics </w:t>
      </w:r>
    </w:p>
    <w:p w14:paraId="7F7CF50E" w14:textId="77777777" w:rsidR="00D2101F" w:rsidRDefault="00000000">
      <w:pPr>
        <w:ind w:left="730"/>
      </w:pPr>
      <w:r>
        <w:t xml:space="preserve">Massachusetts General Hospital’s </w:t>
      </w:r>
      <w:r>
        <w:rPr>
          <w:b/>
        </w:rPr>
        <w:t>Center for Law, Brain, and Behavior</w:t>
      </w:r>
      <w:r>
        <w:t xml:space="preserve">, Boston, MA </w:t>
      </w:r>
    </w:p>
    <w:tbl>
      <w:tblPr>
        <w:tblStyle w:val="TableGrid"/>
        <w:tblW w:w="9415" w:type="dxa"/>
        <w:tblInd w:w="0" w:type="dxa"/>
        <w:tblCellMar>
          <w:top w:w="3" w:type="dxa"/>
          <w:left w:w="0" w:type="dxa"/>
          <w:bottom w:w="0" w:type="dxa"/>
          <w:right w:w="0" w:type="dxa"/>
        </w:tblCellMar>
        <w:tblLook w:val="04A0" w:firstRow="1" w:lastRow="0" w:firstColumn="1" w:lastColumn="0" w:noHBand="0" w:noVBand="1"/>
      </w:tblPr>
      <w:tblGrid>
        <w:gridCol w:w="7606"/>
        <w:gridCol w:w="1809"/>
      </w:tblGrid>
      <w:tr w:rsidR="00D2101F" w14:paraId="3C3D68DC" w14:textId="77777777">
        <w:trPr>
          <w:trHeight w:val="755"/>
        </w:trPr>
        <w:tc>
          <w:tcPr>
            <w:tcW w:w="7606" w:type="dxa"/>
            <w:tcBorders>
              <w:top w:val="nil"/>
              <w:left w:val="nil"/>
              <w:bottom w:val="nil"/>
              <w:right w:val="nil"/>
            </w:tcBorders>
          </w:tcPr>
          <w:p w14:paraId="77D208C0" w14:textId="77777777" w:rsidR="00D2101F" w:rsidRDefault="00000000">
            <w:pPr>
              <w:tabs>
                <w:tab w:val="center" w:pos="399"/>
                <w:tab w:val="center" w:pos="3595"/>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Visiting Fellow, </w:t>
            </w:r>
            <w:r>
              <w:rPr>
                <w:b/>
              </w:rPr>
              <w:t>University of Cambridge</w:t>
            </w:r>
            <w:r>
              <w:t xml:space="preserve">, Cambridge, England </w:t>
            </w:r>
          </w:p>
          <w:p w14:paraId="4FA6B8E4" w14:textId="77777777" w:rsidR="00D2101F" w:rsidRDefault="00000000">
            <w:pPr>
              <w:tabs>
                <w:tab w:val="center" w:pos="2877"/>
              </w:tabs>
              <w:spacing w:after="0" w:line="259" w:lineRule="auto"/>
              <w:ind w:left="0" w:firstLine="0"/>
              <w:jc w:val="left"/>
            </w:pPr>
            <w:r>
              <w:t xml:space="preserve"> </w:t>
            </w:r>
            <w:r>
              <w:tab/>
              <w:t xml:space="preserve">Clare Hall, Cambridge, appointed a </w:t>
            </w:r>
            <w:r>
              <w:rPr>
                <w:i/>
              </w:rPr>
              <w:t>Life Member</w:t>
            </w:r>
            <w:r>
              <w:t xml:space="preserve"> </w:t>
            </w:r>
          </w:p>
          <w:p w14:paraId="4A0FE881" w14:textId="77777777" w:rsidR="00D2101F" w:rsidRDefault="00000000">
            <w:pPr>
              <w:tabs>
                <w:tab w:val="center" w:pos="2520"/>
              </w:tabs>
              <w:spacing w:after="0" w:line="259" w:lineRule="auto"/>
              <w:ind w:left="0" w:firstLine="0"/>
              <w:jc w:val="left"/>
            </w:pPr>
            <w:r>
              <w:t xml:space="preserve"> </w:t>
            </w:r>
            <w:r>
              <w:tab/>
              <w:t xml:space="preserve">University of Cambridge Faculty of Law </w:t>
            </w:r>
          </w:p>
        </w:tc>
        <w:tc>
          <w:tcPr>
            <w:tcW w:w="1809" w:type="dxa"/>
            <w:tcBorders>
              <w:top w:val="nil"/>
              <w:left w:val="nil"/>
              <w:bottom w:val="nil"/>
              <w:right w:val="nil"/>
            </w:tcBorders>
          </w:tcPr>
          <w:p w14:paraId="5F57895C" w14:textId="77777777" w:rsidR="00D2101F" w:rsidRDefault="00000000">
            <w:pPr>
              <w:spacing w:after="0" w:line="259" w:lineRule="auto"/>
              <w:ind w:left="0" w:right="55" w:firstLine="0"/>
              <w:jc w:val="right"/>
            </w:pPr>
            <w:r>
              <w:t xml:space="preserve">2016-2017 </w:t>
            </w:r>
          </w:p>
        </w:tc>
      </w:tr>
      <w:tr w:rsidR="00D2101F" w14:paraId="2A501D5A" w14:textId="77777777">
        <w:trPr>
          <w:trHeight w:val="760"/>
        </w:trPr>
        <w:tc>
          <w:tcPr>
            <w:tcW w:w="7606" w:type="dxa"/>
            <w:tcBorders>
              <w:top w:val="nil"/>
              <w:left w:val="nil"/>
              <w:bottom w:val="nil"/>
              <w:right w:val="nil"/>
            </w:tcBorders>
          </w:tcPr>
          <w:p w14:paraId="1AECA2FB" w14:textId="77777777" w:rsidR="00D2101F" w:rsidRDefault="00000000">
            <w:pPr>
              <w:spacing w:after="0" w:line="240" w:lineRule="auto"/>
              <w:ind w:left="720" w:right="1417" w:hanging="360"/>
              <w:jc w:val="left"/>
            </w:pPr>
            <w:r>
              <w:lastRenderedPageBreak/>
              <w:t>•</w:t>
            </w:r>
            <w:r>
              <w:rPr>
                <w:rFonts w:ascii="Arial" w:eastAsia="Arial" w:hAnsi="Arial" w:cs="Arial"/>
              </w:rPr>
              <w:t xml:space="preserve"> </w:t>
            </w:r>
            <w:r>
              <w:rPr>
                <w:rFonts w:ascii="Arial" w:eastAsia="Arial" w:hAnsi="Arial" w:cs="Arial"/>
              </w:rPr>
              <w:tab/>
            </w:r>
            <w:r>
              <w:t xml:space="preserve">Visiting Scholar, </w:t>
            </w:r>
            <w:r>
              <w:rPr>
                <w:b/>
              </w:rPr>
              <w:t>Berkeley Law</w:t>
            </w:r>
            <w:r>
              <w:t xml:space="preserve">, University of California The Center for the Study of Law and Society </w:t>
            </w:r>
          </w:p>
          <w:p w14:paraId="03352F9C" w14:textId="77777777" w:rsidR="00D2101F" w:rsidRDefault="00000000">
            <w:pPr>
              <w:spacing w:after="0" w:line="259" w:lineRule="auto"/>
              <w:ind w:left="0" w:firstLine="0"/>
              <w:jc w:val="left"/>
            </w:pPr>
            <w:r>
              <w:t xml:space="preserve"> </w:t>
            </w:r>
          </w:p>
        </w:tc>
        <w:tc>
          <w:tcPr>
            <w:tcW w:w="1809" w:type="dxa"/>
            <w:tcBorders>
              <w:top w:val="nil"/>
              <w:left w:val="nil"/>
              <w:bottom w:val="nil"/>
              <w:right w:val="nil"/>
            </w:tcBorders>
          </w:tcPr>
          <w:p w14:paraId="2A701E88" w14:textId="77777777" w:rsidR="00D2101F" w:rsidRDefault="00000000">
            <w:pPr>
              <w:spacing w:after="0" w:line="259" w:lineRule="auto"/>
              <w:ind w:left="0" w:firstLine="0"/>
            </w:pPr>
            <w:r>
              <w:t xml:space="preserve">Winter/Spring 2010 </w:t>
            </w:r>
          </w:p>
        </w:tc>
      </w:tr>
      <w:tr w:rsidR="00D2101F" w14:paraId="3194CBB9" w14:textId="77777777">
        <w:trPr>
          <w:trHeight w:val="249"/>
        </w:trPr>
        <w:tc>
          <w:tcPr>
            <w:tcW w:w="7606" w:type="dxa"/>
            <w:tcBorders>
              <w:top w:val="nil"/>
              <w:left w:val="nil"/>
              <w:bottom w:val="nil"/>
              <w:right w:val="nil"/>
            </w:tcBorders>
          </w:tcPr>
          <w:p w14:paraId="5E82DD49" w14:textId="77777777" w:rsidR="00D2101F" w:rsidRDefault="00000000">
            <w:pPr>
              <w:spacing w:after="0" w:line="259" w:lineRule="auto"/>
              <w:ind w:left="0" w:firstLine="0"/>
              <w:jc w:val="left"/>
            </w:pPr>
            <w:r>
              <w:t xml:space="preserve">Elected Member, </w:t>
            </w:r>
            <w:r>
              <w:rPr>
                <w:b/>
              </w:rPr>
              <w:t>American Law Institute</w:t>
            </w:r>
            <w:r>
              <w:t xml:space="preserve"> (ALI) </w:t>
            </w:r>
          </w:p>
        </w:tc>
        <w:tc>
          <w:tcPr>
            <w:tcW w:w="1809" w:type="dxa"/>
            <w:tcBorders>
              <w:top w:val="nil"/>
              <w:left w:val="nil"/>
              <w:bottom w:val="nil"/>
              <w:right w:val="nil"/>
            </w:tcBorders>
          </w:tcPr>
          <w:p w14:paraId="5D702052" w14:textId="77777777" w:rsidR="00D2101F" w:rsidRDefault="00000000">
            <w:pPr>
              <w:spacing w:after="0" w:line="259" w:lineRule="auto"/>
              <w:ind w:left="0" w:right="55" w:firstLine="0"/>
              <w:jc w:val="right"/>
            </w:pPr>
            <w:r>
              <w:t xml:space="preserve">2012-Present </w:t>
            </w:r>
          </w:p>
        </w:tc>
      </w:tr>
    </w:tbl>
    <w:p w14:paraId="34583B32" w14:textId="77777777" w:rsidR="00D2101F" w:rsidRDefault="00000000">
      <w:pPr>
        <w:ind w:left="-5"/>
      </w:pPr>
      <w:r>
        <w:t xml:space="preserve">Participant in the MCGs (Members Consultative Groups) for Sexual Assault and Related Offenses, Children and the Law, and Student Sexual Misconduct:  Procedural Frameworks for Colleges and </w:t>
      </w:r>
    </w:p>
    <w:p w14:paraId="37E3AF7A" w14:textId="77777777" w:rsidR="00D2101F" w:rsidRDefault="00000000">
      <w:pPr>
        <w:tabs>
          <w:tab w:val="center" w:pos="3943"/>
        </w:tabs>
        <w:ind w:left="-15" w:firstLine="0"/>
        <w:jc w:val="left"/>
      </w:pPr>
      <w:r>
        <w:t xml:space="preserve">Universities </w:t>
      </w:r>
      <w:r>
        <w:tab/>
        <w:t xml:space="preserve"> </w:t>
      </w:r>
    </w:p>
    <w:tbl>
      <w:tblPr>
        <w:tblStyle w:val="TableGrid"/>
        <w:tblW w:w="9470" w:type="dxa"/>
        <w:tblInd w:w="0" w:type="dxa"/>
        <w:tblCellMar>
          <w:top w:w="3" w:type="dxa"/>
          <w:left w:w="0" w:type="dxa"/>
          <w:bottom w:w="0" w:type="dxa"/>
          <w:right w:w="0" w:type="dxa"/>
        </w:tblCellMar>
        <w:tblLook w:val="04A0" w:firstRow="1" w:lastRow="0" w:firstColumn="1" w:lastColumn="0" w:noHBand="0" w:noVBand="1"/>
      </w:tblPr>
      <w:tblGrid>
        <w:gridCol w:w="8199"/>
        <w:gridCol w:w="1271"/>
      </w:tblGrid>
      <w:tr w:rsidR="00D2101F" w14:paraId="3DB303A6" w14:textId="77777777">
        <w:trPr>
          <w:trHeight w:val="501"/>
        </w:trPr>
        <w:tc>
          <w:tcPr>
            <w:tcW w:w="8199" w:type="dxa"/>
            <w:tcBorders>
              <w:top w:val="nil"/>
              <w:left w:val="nil"/>
              <w:bottom w:val="nil"/>
              <w:right w:val="nil"/>
            </w:tcBorders>
          </w:tcPr>
          <w:p w14:paraId="34CFABA5" w14:textId="77777777" w:rsidR="00D2101F" w:rsidRDefault="00000000">
            <w:pPr>
              <w:spacing w:after="0" w:line="259" w:lineRule="auto"/>
              <w:ind w:left="0" w:firstLine="0"/>
              <w:jc w:val="left"/>
            </w:pPr>
            <w:r>
              <w:t>S</w:t>
            </w:r>
            <w:r>
              <w:rPr>
                <w:sz w:val="18"/>
              </w:rPr>
              <w:t xml:space="preserve">ELECTED </w:t>
            </w:r>
            <w:r>
              <w:t>A</w:t>
            </w:r>
            <w:r>
              <w:rPr>
                <w:sz w:val="18"/>
              </w:rPr>
              <w:t xml:space="preserve">WARDS AND </w:t>
            </w:r>
            <w:r>
              <w:t>P</w:t>
            </w:r>
            <w:r>
              <w:rPr>
                <w:sz w:val="18"/>
              </w:rPr>
              <w:t xml:space="preserve">ROFESSIONAL </w:t>
            </w:r>
            <w:r>
              <w:t>A</w:t>
            </w:r>
            <w:r>
              <w:rPr>
                <w:sz w:val="18"/>
              </w:rPr>
              <w:t>CTIVITIES</w:t>
            </w:r>
            <w:r>
              <w:t xml:space="preserve">  </w:t>
            </w:r>
          </w:p>
          <w:p w14:paraId="1DF8A7FE" w14:textId="77777777" w:rsidR="00D2101F" w:rsidRDefault="00000000">
            <w:pPr>
              <w:spacing w:after="0" w:line="259" w:lineRule="auto"/>
              <w:ind w:left="0" w:firstLine="0"/>
              <w:jc w:val="left"/>
            </w:pPr>
            <w:r>
              <w:t xml:space="preserve"> </w:t>
            </w:r>
          </w:p>
        </w:tc>
        <w:tc>
          <w:tcPr>
            <w:tcW w:w="1271" w:type="dxa"/>
            <w:tcBorders>
              <w:top w:val="nil"/>
              <w:left w:val="nil"/>
              <w:bottom w:val="nil"/>
              <w:right w:val="nil"/>
            </w:tcBorders>
          </w:tcPr>
          <w:p w14:paraId="675186F3" w14:textId="77777777" w:rsidR="00D2101F" w:rsidRDefault="00000000">
            <w:pPr>
              <w:spacing w:after="0" w:line="259" w:lineRule="auto"/>
              <w:ind w:left="0" w:right="65" w:firstLine="0"/>
              <w:jc w:val="right"/>
            </w:pPr>
            <w:r>
              <w:rPr>
                <w:sz w:val="18"/>
              </w:rPr>
              <w:t xml:space="preserve"> </w:t>
            </w:r>
          </w:p>
        </w:tc>
      </w:tr>
      <w:tr w:rsidR="00D2101F" w14:paraId="309AE789" w14:textId="77777777">
        <w:trPr>
          <w:trHeight w:val="758"/>
        </w:trPr>
        <w:tc>
          <w:tcPr>
            <w:tcW w:w="8199" w:type="dxa"/>
            <w:tcBorders>
              <w:top w:val="nil"/>
              <w:left w:val="nil"/>
              <w:bottom w:val="nil"/>
              <w:right w:val="nil"/>
            </w:tcBorders>
          </w:tcPr>
          <w:p w14:paraId="179FDC50" w14:textId="77777777" w:rsidR="00D2101F" w:rsidRDefault="00000000">
            <w:pPr>
              <w:spacing w:after="0" w:line="239" w:lineRule="auto"/>
              <w:ind w:left="0" w:right="793" w:firstLine="0"/>
              <w:jc w:val="left"/>
            </w:pPr>
            <w:r>
              <w:t xml:space="preserve">Executive Board Member, </w:t>
            </w:r>
            <w:r>
              <w:rPr>
                <w:b/>
              </w:rPr>
              <w:t>Association of American Law Schools</w:t>
            </w:r>
            <w:r>
              <w:t xml:space="preserve"> (AALS) Section on Family and Juvenile Law </w:t>
            </w:r>
          </w:p>
          <w:p w14:paraId="6AD396D7" w14:textId="77777777" w:rsidR="00D2101F" w:rsidRDefault="00000000">
            <w:pPr>
              <w:spacing w:after="0" w:line="259" w:lineRule="auto"/>
              <w:ind w:left="0" w:firstLine="0"/>
              <w:jc w:val="left"/>
            </w:pPr>
            <w:r>
              <w:t xml:space="preserve"> </w:t>
            </w:r>
          </w:p>
        </w:tc>
        <w:tc>
          <w:tcPr>
            <w:tcW w:w="1271" w:type="dxa"/>
            <w:tcBorders>
              <w:top w:val="nil"/>
              <w:left w:val="nil"/>
              <w:bottom w:val="nil"/>
              <w:right w:val="nil"/>
            </w:tcBorders>
          </w:tcPr>
          <w:p w14:paraId="524EB5A2" w14:textId="77777777" w:rsidR="00D2101F" w:rsidRDefault="00000000">
            <w:pPr>
              <w:spacing w:after="0" w:line="259" w:lineRule="auto"/>
              <w:ind w:left="0" w:firstLine="0"/>
            </w:pPr>
            <w:r>
              <w:t xml:space="preserve">2009-Present </w:t>
            </w:r>
          </w:p>
        </w:tc>
      </w:tr>
      <w:tr w:rsidR="00D2101F" w14:paraId="1BA95BE0" w14:textId="77777777">
        <w:trPr>
          <w:trHeight w:val="247"/>
        </w:trPr>
        <w:tc>
          <w:tcPr>
            <w:tcW w:w="8199" w:type="dxa"/>
            <w:tcBorders>
              <w:top w:val="nil"/>
              <w:left w:val="nil"/>
              <w:bottom w:val="nil"/>
              <w:right w:val="nil"/>
            </w:tcBorders>
          </w:tcPr>
          <w:p w14:paraId="41B14AE3" w14:textId="77777777" w:rsidR="00D2101F" w:rsidRDefault="00000000">
            <w:pPr>
              <w:spacing w:after="0" w:line="259" w:lineRule="auto"/>
              <w:ind w:left="0" w:firstLine="0"/>
              <w:jc w:val="left"/>
            </w:pPr>
            <w:r>
              <w:t xml:space="preserve">Indiana University Faculty Council Executive Committee Representative </w:t>
            </w:r>
          </w:p>
        </w:tc>
        <w:tc>
          <w:tcPr>
            <w:tcW w:w="1271" w:type="dxa"/>
            <w:tcBorders>
              <w:top w:val="nil"/>
              <w:left w:val="nil"/>
              <w:bottom w:val="nil"/>
              <w:right w:val="nil"/>
            </w:tcBorders>
          </w:tcPr>
          <w:p w14:paraId="4992B151" w14:textId="77777777" w:rsidR="00D2101F" w:rsidRDefault="00000000">
            <w:pPr>
              <w:spacing w:after="0" w:line="259" w:lineRule="auto"/>
              <w:ind w:left="0" w:right="110" w:firstLine="0"/>
              <w:jc w:val="right"/>
            </w:pPr>
            <w:r>
              <w:t xml:space="preserve">2015-2018  </w:t>
            </w:r>
          </w:p>
        </w:tc>
      </w:tr>
    </w:tbl>
    <w:p w14:paraId="4B3665FC" w14:textId="77777777" w:rsidR="00D2101F" w:rsidRDefault="00000000">
      <w:pPr>
        <w:ind w:left="-5"/>
      </w:pPr>
      <w:r>
        <w:t>Task Force on Sexual Assault, Prevention, Intervention, and Response (</w:t>
      </w:r>
      <w:r>
        <w:rPr>
          <w:b/>
        </w:rPr>
        <w:t>SAPIR</w:t>
      </w:r>
      <w:r>
        <w:t xml:space="preserve">)  </w:t>
      </w:r>
    </w:p>
    <w:p w14:paraId="00F34493" w14:textId="77777777" w:rsidR="00D2101F" w:rsidRDefault="00000000">
      <w:pPr>
        <w:numPr>
          <w:ilvl w:val="0"/>
          <w:numId w:val="2"/>
        </w:numPr>
        <w:ind w:hanging="360"/>
      </w:pPr>
      <w:r>
        <w:t xml:space="preserve">Indiana University Faculty Council Delegate </w:t>
      </w:r>
      <w:r>
        <w:tab/>
        <w:t xml:space="preserve">2014 </w:t>
      </w:r>
    </w:p>
    <w:p w14:paraId="0F9A6E95" w14:textId="77777777" w:rsidR="00D2101F" w:rsidRDefault="00000000">
      <w:pPr>
        <w:ind w:left="370"/>
      </w:pPr>
      <w:r>
        <w:t xml:space="preserve">Indiana University Sexual Misconduct Policy Committee—responsible for the review and revision of Indiana University’s sexual misconduct policies to ensure Title IX and Clery Act compliance </w:t>
      </w:r>
    </w:p>
    <w:p w14:paraId="3290FFEE" w14:textId="77777777" w:rsidR="00D2101F" w:rsidRDefault="00000000">
      <w:pPr>
        <w:spacing w:after="0" w:line="259" w:lineRule="auto"/>
        <w:ind w:left="360" w:firstLine="0"/>
        <w:jc w:val="left"/>
      </w:pPr>
      <w:r>
        <w:t xml:space="preserve"> </w:t>
      </w:r>
    </w:p>
    <w:p w14:paraId="7FB71C78" w14:textId="77777777" w:rsidR="00D2101F" w:rsidRDefault="00000000">
      <w:pPr>
        <w:tabs>
          <w:tab w:val="right" w:pos="9364"/>
        </w:tabs>
        <w:spacing w:after="0" w:line="259" w:lineRule="auto"/>
        <w:ind w:left="-15" w:firstLine="0"/>
        <w:jc w:val="left"/>
      </w:pPr>
      <w:r>
        <w:t xml:space="preserve">Indiana University </w:t>
      </w:r>
      <w:r>
        <w:rPr>
          <w:b/>
        </w:rPr>
        <w:t>Sylvia E. Bowman Distinguished Teaching Award</w:t>
      </w:r>
      <w:r>
        <w:t xml:space="preserve"> </w:t>
      </w:r>
      <w:r>
        <w:tab/>
        <w:t xml:space="preserve">2010 </w:t>
      </w:r>
    </w:p>
    <w:p w14:paraId="2ECC2955" w14:textId="77777777" w:rsidR="00D2101F" w:rsidRDefault="00000000">
      <w:pPr>
        <w:ind w:left="-5"/>
      </w:pPr>
      <w:r>
        <w:t xml:space="preserve">Annual salary stipend to honor exemplary faculty members in areas related to American civilization </w:t>
      </w:r>
    </w:p>
    <w:p w14:paraId="695A7C2A" w14:textId="77777777" w:rsidR="00D2101F" w:rsidRDefault="00000000">
      <w:pPr>
        <w:spacing w:after="0" w:line="259" w:lineRule="auto"/>
        <w:ind w:left="0" w:firstLine="0"/>
        <w:jc w:val="left"/>
      </w:pPr>
      <w:r>
        <w:t xml:space="preserve"> </w:t>
      </w:r>
    </w:p>
    <w:p w14:paraId="4F5A52BD" w14:textId="77777777" w:rsidR="00D2101F" w:rsidRDefault="00000000">
      <w:pPr>
        <w:tabs>
          <w:tab w:val="right" w:pos="9364"/>
        </w:tabs>
        <w:spacing w:after="0" w:line="259" w:lineRule="auto"/>
        <w:ind w:left="-15" w:firstLine="0"/>
        <w:jc w:val="left"/>
      </w:pPr>
      <w:r>
        <w:rPr>
          <w:b/>
        </w:rPr>
        <w:t>The Henry J. Kaiser Family Foundation Board of Trustees</w:t>
      </w:r>
      <w:r>
        <w:t xml:space="preserve"> </w:t>
      </w:r>
      <w:r>
        <w:tab/>
        <w:t xml:space="preserve">Menlo Park, California </w:t>
      </w:r>
    </w:p>
    <w:p w14:paraId="572503AF" w14:textId="77777777" w:rsidR="00D2101F" w:rsidRDefault="00000000">
      <w:pPr>
        <w:ind w:left="-5"/>
      </w:pPr>
      <w:r>
        <w:t xml:space="preserve">Vice Chair </w:t>
      </w:r>
      <w:r>
        <w:tab/>
        <w:t xml:space="preserve">2007-2011 Trustee </w:t>
      </w:r>
      <w:r>
        <w:tab/>
        <w:t xml:space="preserve">2002-2007 Prepared for quarterly meetings to conduct Board business, participated in 2004 site visit to </w:t>
      </w:r>
      <w:r>
        <w:rPr>
          <w:i/>
        </w:rPr>
        <w:t xml:space="preserve">loveLife </w:t>
      </w:r>
      <w:r>
        <w:t xml:space="preserve">locations in South Africa, volunteered at the 2004 International AIDS Conference, Bangkok, Thailand, and engaged in other Board duties </w:t>
      </w:r>
    </w:p>
    <w:p w14:paraId="420B4769" w14:textId="77777777" w:rsidR="00D2101F" w:rsidRDefault="00000000">
      <w:pPr>
        <w:spacing w:after="0" w:line="259" w:lineRule="auto"/>
        <w:ind w:left="0" w:firstLine="0"/>
        <w:jc w:val="left"/>
      </w:pPr>
      <w:r>
        <w:t xml:space="preserve"> </w:t>
      </w:r>
    </w:p>
    <w:p w14:paraId="45BF6421" w14:textId="77777777" w:rsidR="00D2101F" w:rsidRDefault="00000000">
      <w:pPr>
        <w:tabs>
          <w:tab w:val="right" w:pos="9364"/>
        </w:tabs>
        <w:ind w:left="-15" w:firstLine="0"/>
        <w:jc w:val="left"/>
      </w:pPr>
      <w:r>
        <w:t xml:space="preserve">Additional Awards &amp; Grants </w:t>
      </w:r>
      <w:r>
        <w:tab/>
        <w:t xml:space="preserve">Since 2001 </w:t>
      </w:r>
    </w:p>
    <w:p w14:paraId="5A712FC9" w14:textId="77777777" w:rsidR="00D2101F" w:rsidRDefault="00000000">
      <w:pPr>
        <w:ind w:left="-5"/>
      </w:pPr>
      <w:r>
        <w:t xml:space="preserve">Indiana University Robert H. McKinney School of Law </w:t>
      </w:r>
    </w:p>
    <w:p w14:paraId="43431E24" w14:textId="77777777" w:rsidR="00D2101F" w:rsidRDefault="00000000">
      <w:pPr>
        <w:tabs>
          <w:tab w:val="right" w:pos="9364"/>
        </w:tabs>
        <w:ind w:left="-15" w:firstLine="0"/>
        <w:jc w:val="left"/>
      </w:pPr>
      <w:r>
        <w:rPr>
          <w:b/>
        </w:rPr>
        <w:t>John S. Grimes Fellowship Award</w:t>
      </w:r>
      <w:r>
        <w:t xml:space="preserve"> for research and excellence in scholarship </w:t>
      </w:r>
      <w:r>
        <w:tab/>
        <w:t xml:space="preserve">2006, 2007, 2017, 2018 </w:t>
      </w:r>
    </w:p>
    <w:p w14:paraId="00E8290B" w14:textId="77777777" w:rsidR="00D2101F" w:rsidRDefault="00000000">
      <w:pPr>
        <w:tabs>
          <w:tab w:val="right" w:pos="9364"/>
        </w:tabs>
        <w:ind w:left="-15" w:firstLine="0"/>
        <w:jc w:val="left"/>
      </w:pPr>
      <w:r>
        <w:rPr>
          <w:b/>
        </w:rPr>
        <w:t>Dean’s Fellowship Award</w:t>
      </w:r>
      <w:r>
        <w:t xml:space="preserve"> in recognition of scholarly excellence </w:t>
      </w:r>
      <w:r>
        <w:tab/>
        <w:t xml:space="preserve">2005 </w:t>
      </w:r>
    </w:p>
    <w:p w14:paraId="657B35EE" w14:textId="77777777" w:rsidR="00D2101F" w:rsidRDefault="00000000">
      <w:pPr>
        <w:tabs>
          <w:tab w:val="right" w:pos="9364"/>
        </w:tabs>
        <w:spacing w:after="0" w:line="259" w:lineRule="auto"/>
        <w:ind w:left="-15" w:firstLine="0"/>
        <w:jc w:val="left"/>
      </w:pPr>
      <w:r>
        <w:rPr>
          <w:b/>
        </w:rPr>
        <w:t>Indiana University Trustees’ Teaching Award</w:t>
      </w:r>
      <w:r>
        <w:t xml:space="preserve"> </w:t>
      </w:r>
      <w:r>
        <w:tab/>
        <w:t xml:space="preserve">2005 </w:t>
      </w:r>
    </w:p>
    <w:p w14:paraId="42D0C860" w14:textId="77777777" w:rsidR="00D2101F" w:rsidRDefault="00000000">
      <w:pPr>
        <w:tabs>
          <w:tab w:val="right" w:pos="9364"/>
        </w:tabs>
        <w:ind w:left="-15" w:firstLine="0"/>
        <w:jc w:val="left"/>
      </w:pPr>
      <w:r>
        <w:t xml:space="preserve">Summer Research Grants </w:t>
      </w:r>
      <w:r>
        <w:tab/>
        <w:t xml:space="preserve">2001-Present </w:t>
      </w:r>
    </w:p>
    <w:p w14:paraId="5EA3D2CE" w14:textId="77777777" w:rsidR="00D2101F" w:rsidRDefault="00000000">
      <w:pPr>
        <w:spacing w:after="0" w:line="259" w:lineRule="auto"/>
        <w:ind w:left="0" w:firstLine="0"/>
        <w:jc w:val="left"/>
      </w:pPr>
      <w:r>
        <w:t xml:space="preserve"> </w:t>
      </w:r>
    </w:p>
    <w:p w14:paraId="4DDB1110" w14:textId="77777777" w:rsidR="00D2101F" w:rsidRDefault="00000000">
      <w:pPr>
        <w:tabs>
          <w:tab w:val="right" w:pos="9364"/>
        </w:tabs>
        <w:spacing w:after="0" w:line="259" w:lineRule="auto"/>
        <w:ind w:left="-15" w:firstLine="0"/>
        <w:jc w:val="left"/>
      </w:pPr>
      <w:r>
        <w:t xml:space="preserve">Member, </w:t>
      </w:r>
      <w:r>
        <w:rPr>
          <w:b/>
        </w:rPr>
        <w:t>Indiana Legal Ethics Committee—Ethics 2000</w:t>
      </w:r>
      <w:r>
        <w:t xml:space="preserve"> </w:t>
      </w:r>
      <w:r>
        <w:tab/>
        <w:t xml:space="preserve">2003  </w:t>
      </w:r>
    </w:p>
    <w:p w14:paraId="682A5FB0" w14:textId="77777777" w:rsidR="00D2101F" w:rsidRDefault="00000000">
      <w:pPr>
        <w:tabs>
          <w:tab w:val="right" w:pos="9364"/>
        </w:tabs>
        <w:ind w:left="-15" w:firstLine="0"/>
        <w:jc w:val="left"/>
      </w:pPr>
      <w:r>
        <w:t xml:space="preserve">Conflict of Interest Sub-Committee </w:t>
      </w:r>
      <w:r>
        <w:tab/>
        <w:t xml:space="preserve">Indianapolis, Indiana </w:t>
      </w:r>
    </w:p>
    <w:p w14:paraId="3CA5CAB7" w14:textId="77777777" w:rsidR="00D2101F" w:rsidRDefault="00000000">
      <w:pPr>
        <w:ind w:left="-5"/>
      </w:pPr>
      <w:r>
        <w:t xml:space="preserve">Invited to work on the Indiana Supreme Court charge to revise the Indiana Rules of Professional Conduct </w:t>
      </w:r>
    </w:p>
    <w:p w14:paraId="3F5E97E9" w14:textId="77777777" w:rsidR="00D2101F" w:rsidRDefault="00000000">
      <w:pPr>
        <w:spacing w:after="0" w:line="259" w:lineRule="auto"/>
        <w:ind w:left="0" w:firstLine="0"/>
        <w:jc w:val="left"/>
      </w:pPr>
      <w:r>
        <w:t xml:space="preserve"> </w:t>
      </w:r>
    </w:p>
    <w:p w14:paraId="2AF69FC9" w14:textId="77777777" w:rsidR="00D2101F" w:rsidRDefault="00000000">
      <w:pPr>
        <w:spacing w:after="8" w:line="259" w:lineRule="auto"/>
        <w:ind w:left="0" w:firstLine="0"/>
        <w:jc w:val="left"/>
      </w:pPr>
      <w:r>
        <w:t xml:space="preserve"> </w:t>
      </w:r>
    </w:p>
    <w:p w14:paraId="525CA933" w14:textId="77777777" w:rsidR="00D2101F" w:rsidRDefault="00000000">
      <w:pPr>
        <w:pStyle w:val="Heading1"/>
        <w:ind w:left="-5"/>
      </w:pPr>
      <w:r>
        <w:rPr>
          <w:sz w:val="22"/>
        </w:rPr>
        <w:t>P</w:t>
      </w:r>
      <w:r>
        <w:t>UBLICATIONS</w:t>
      </w:r>
      <w:r>
        <w:rPr>
          <w:sz w:val="22"/>
        </w:rPr>
        <w:t xml:space="preserve"> </w:t>
      </w:r>
    </w:p>
    <w:p w14:paraId="47D3F8CC" w14:textId="77777777" w:rsidR="00D2101F" w:rsidRDefault="00000000">
      <w:pPr>
        <w:spacing w:after="0" w:line="259" w:lineRule="auto"/>
        <w:ind w:left="0" w:right="-21" w:firstLine="0"/>
        <w:jc w:val="left"/>
      </w:pPr>
      <w:r>
        <w:t xml:space="preserve"> </w:t>
      </w:r>
      <w:r>
        <w:rPr>
          <w:rFonts w:ascii="Calibri" w:eastAsia="Calibri" w:hAnsi="Calibri" w:cs="Calibri"/>
          <w:noProof/>
        </w:rPr>
        <mc:AlternateContent>
          <mc:Choice Requires="wpg">
            <w:drawing>
              <wp:inline distT="0" distB="0" distL="0" distR="0" wp14:anchorId="4445D1C0" wp14:editId="458C9D39">
                <wp:extent cx="5934075" cy="2540"/>
                <wp:effectExtent l="0" t="0" r="0" b="0"/>
                <wp:docPr id="28235" name="Group 28235"/>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690" name="Shape 690"/>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235" style="width:467.25pt;height:0.200012pt;mso-position-horizontal-relative:char;mso-position-vertical-relative:line" coordsize="59340,25">
                <v:shape id="Shape 690" style="position:absolute;width:59340;height:25;left:0;top:0;" coordsize="5934075,2540" path="m0,2540l5934075,0">
                  <v:stroke weight="0.75pt" endcap="flat" joinstyle="round" on="true" color="#000000"/>
                  <v:fill on="false" color="#000000" opacity="0"/>
                </v:shape>
              </v:group>
            </w:pict>
          </mc:Fallback>
        </mc:AlternateContent>
      </w:r>
    </w:p>
    <w:p w14:paraId="29FC79D6" w14:textId="77777777" w:rsidR="00D2101F" w:rsidRDefault="00000000">
      <w:pPr>
        <w:ind w:left="-5"/>
      </w:pPr>
      <w:r>
        <w:t xml:space="preserve">Books </w:t>
      </w:r>
    </w:p>
    <w:p w14:paraId="55DAC468" w14:textId="77777777" w:rsidR="00D2101F" w:rsidRDefault="00000000">
      <w:pPr>
        <w:numPr>
          <w:ilvl w:val="0"/>
          <w:numId w:val="3"/>
        </w:numPr>
        <w:ind w:hanging="415"/>
      </w:pPr>
      <w:r>
        <w:t>S</w:t>
      </w:r>
      <w:r>
        <w:rPr>
          <w:sz w:val="18"/>
        </w:rPr>
        <w:t xml:space="preserve">EXUAL </w:t>
      </w:r>
      <w:r>
        <w:t>H</w:t>
      </w:r>
      <w:r>
        <w:rPr>
          <w:sz w:val="18"/>
        </w:rPr>
        <w:t xml:space="preserve">ARASSMENT </w:t>
      </w:r>
      <w:r>
        <w:t>L</w:t>
      </w:r>
      <w:r>
        <w:rPr>
          <w:sz w:val="18"/>
        </w:rPr>
        <w:t>AW</w:t>
      </w:r>
      <w:r>
        <w:t>:</w:t>
      </w:r>
      <w:r>
        <w:rPr>
          <w:sz w:val="18"/>
        </w:rPr>
        <w:t xml:space="preserve">  </w:t>
      </w:r>
      <w:r>
        <w:t>H</w:t>
      </w:r>
      <w:r>
        <w:rPr>
          <w:sz w:val="18"/>
        </w:rPr>
        <w:t>ISTORY</w:t>
      </w:r>
      <w:r>
        <w:t>,</w:t>
      </w:r>
      <w:r>
        <w:rPr>
          <w:sz w:val="18"/>
        </w:rPr>
        <w:t xml:space="preserve"> </w:t>
      </w:r>
      <w:r>
        <w:t>C</w:t>
      </w:r>
      <w:r>
        <w:rPr>
          <w:sz w:val="18"/>
        </w:rPr>
        <w:t>ASES</w:t>
      </w:r>
      <w:r>
        <w:t>,</w:t>
      </w:r>
      <w:r>
        <w:rPr>
          <w:sz w:val="18"/>
        </w:rPr>
        <w:t xml:space="preserve"> </w:t>
      </w:r>
      <w:r>
        <w:t>&amp;</w:t>
      </w:r>
      <w:r>
        <w:rPr>
          <w:sz w:val="18"/>
        </w:rPr>
        <w:t xml:space="preserve"> </w:t>
      </w:r>
      <w:r>
        <w:t>P</w:t>
      </w:r>
      <w:r>
        <w:rPr>
          <w:sz w:val="18"/>
        </w:rPr>
        <w:t>RACTICE</w:t>
      </w:r>
      <w:r>
        <w:t xml:space="preserve"> (with Professors Carrie N. Baker and Rigel C. Oliveri) (2d ed. Carolina Academic Press, 2020) </w:t>
      </w:r>
    </w:p>
    <w:p w14:paraId="44ADB66D" w14:textId="77777777" w:rsidR="00D2101F" w:rsidRDefault="00000000">
      <w:pPr>
        <w:spacing w:after="0" w:line="259" w:lineRule="auto"/>
        <w:ind w:left="0" w:firstLine="0"/>
        <w:jc w:val="left"/>
      </w:pPr>
      <w:r>
        <w:t xml:space="preserve"> </w:t>
      </w:r>
    </w:p>
    <w:p w14:paraId="573C5BF9" w14:textId="77777777" w:rsidR="00D2101F" w:rsidRDefault="00000000">
      <w:pPr>
        <w:numPr>
          <w:ilvl w:val="0"/>
          <w:numId w:val="3"/>
        </w:numPr>
        <w:ind w:hanging="415"/>
      </w:pPr>
      <w:r>
        <w:lastRenderedPageBreak/>
        <w:t>S</w:t>
      </w:r>
      <w:r>
        <w:rPr>
          <w:sz w:val="18"/>
        </w:rPr>
        <w:t xml:space="preserve">EXUAL </w:t>
      </w:r>
      <w:r>
        <w:t>E</w:t>
      </w:r>
      <w:r>
        <w:rPr>
          <w:sz w:val="18"/>
        </w:rPr>
        <w:t xml:space="preserve">XPLOITATION OF </w:t>
      </w:r>
      <w:r>
        <w:t>T</w:t>
      </w:r>
      <w:r>
        <w:rPr>
          <w:sz w:val="18"/>
        </w:rPr>
        <w:t>EENAGERS</w:t>
      </w:r>
      <w:r>
        <w:t>:</w:t>
      </w:r>
      <w:r>
        <w:rPr>
          <w:sz w:val="18"/>
        </w:rPr>
        <w:t xml:space="preserve">  </w:t>
      </w:r>
      <w:r>
        <w:t>A</w:t>
      </w:r>
      <w:r>
        <w:rPr>
          <w:sz w:val="18"/>
        </w:rPr>
        <w:t xml:space="preserve">DOLESCENT </w:t>
      </w:r>
      <w:r>
        <w:t>D</w:t>
      </w:r>
      <w:r>
        <w:rPr>
          <w:sz w:val="18"/>
        </w:rPr>
        <w:t>EVELOPMENT</w:t>
      </w:r>
      <w:r>
        <w:t>,</w:t>
      </w:r>
      <w:r>
        <w:rPr>
          <w:sz w:val="18"/>
        </w:rPr>
        <w:t xml:space="preserve"> </w:t>
      </w:r>
      <w:r>
        <w:t>D</w:t>
      </w:r>
      <w:r>
        <w:rPr>
          <w:sz w:val="18"/>
        </w:rPr>
        <w:t>ISCRIMINATION</w:t>
      </w:r>
      <w:r>
        <w:t>,</w:t>
      </w:r>
      <w:r>
        <w:rPr>
          <w:sz w:val="18"/>
        </w:rPr>
        <w:t xml:space="preserve"> AND </w:t>
      </w:r>
      <w:r>
        <w:t>C</w:t>
      </w:r>
      <w:r>
        <w:rPr>
          <w:sz w:val="18"/>
        </w:rPr>
        <w:t xml:space="preserve">ONSENT </w:t>
      </w:r>
      <w:r>
        <w:t>L</w:t>
      </w:r>
      <w:r>
        <w:rPr>
          <w:sz w:val="18"/>
        </w:rPr>
        <w:t xml:space="preserve">AW </w:t>
      </w:r>
      <w:r>
        <w:t xml:space="preserve">(University of Chicago Press, 2016) (rated “Essential,” the highest rating by CHOICE, a publication of the Association of College and Research Libraries) </w:t>
      </w:r>
    </w:p>
    <w:p w14:paraId="41A13A45" w14:textId="77777777" w:rsidR="00D2101F" w:rsidRDefault="00000000">
      <w:pPr>
        <w:spacing w:after="0" w:line="259" w:lineRule="auto"/>
        <w:ind w:left="0" w:firstLine="0"/>
        <w:jc w:val="left"/>
      </w:pPr>
      <w:r>
        <w:t xml:space="preserve"> </w:t>
      </w:r>
    </w:p>
    <w:p w14:paraId="61454899" w14:textId="77777777" w:rsidR="00D2101F" w:rsidRDefault="00000000">
      <w:pPr>
        <w:numPr>
          <w:ilvl w:val="0"/>
          <w:numId w:val="3"/>
        </w:numPr>
        <w:spacing w:after="200"/>
        <w:ind w:hanging="415"/>
      </w:pPr>
      <w:r>
        <w:t>S</w:t>
      </w:r>
      <w:r>
        <w:rPr>
          <w:sz w:val="18"/>
        </w:rPr>
        <w:t xml:space="preserve">EXUAL </w:t>
      </w:r>
      <w:r>
        <w:t>H</w:t>
      </w:r>
      <w:r>
        <w:rPr>
          <w:sz w:val="18"/>
        </w:rPr>
        <w:t xml:space="preserve">ARASSMENT </w:t>
      </w:r>
      <w:r>
        <w:t>L</w:t>
      </w:r>
      <w:r>
        <w:rPr>
          <w:sz w:val="18"/>
        </w:rPr>
        <w:t>AW</w:t>
      </w:r>
      <w:r>
        <w:t>:</w:t>
      </w:r>
      <w:r>
        <w:rPr>
          <w:sz w:val="18"/>
        </w:rPr>
        <w:t xml:space="preserve">  </w:t>
      </w:r>
      <w:r>
        <w:t>H</w:t>
      </w:r>
      <w:r>
        <w:rPr>
          <w:sz w:val="18"/>
        </w:rPr>
        <w:t>ISTORY</w:t>
      </w:r>
      <w:r>
        <w:t>,</w:t>
      </w:r>
      <w:r>
        <w:rPr>
          <w:sz w:val="18"/>
        </w:rPr>
        <w:t xml:space="preserve"> </w:t>
      </w:r>
      <w:r>
        <w:t>C</w:t>
      </w:r>
      <w:r>
        <w:rPr>
          <w:sz w:val="18"/>
        </w:rPr>
        <w:t>ASES</w:t>
      </w:r>
      <w:r>
        <w:t>,</w:t>
      </w:r>
      <w:r>
        <w:rPr>
          <w:sz w:val="18"/>
        </w:rPr>
        <w:t xml:space="preserve"> AND </w:t>
      </w:r>
      <w:r>
        <w:t>T</w:t>
      </w:r>
      <w:r>
        <w:rPr>
          <w:sz w:val="18"/>
        </w:rPr>
        <w:t>HEORY</w:t>
      </w:r>
      <w:r>
        <w:t xml:space="preserve"> (Carolina Academic Press, 2005) </w:t>
      </w:r>
    </w:p>
    <w:p w14:paraId="39FF0620" w14:textId="77777777" w:rsidR="00D2101F" w:rsidRDefault="00000000">
      <w:pPr>
        <w:ind w:left="-5"/>
      </w:pPr>
      <w:r>
        <w:t xml:space="preserve">Book Chapters </w:t>
      </w:r>
    </w:p>
    <w:p w14:paraId="079ACCB9" w14:textId="77777777" w:rsidR="00D2101F" w:rsidRDefault="00000000">
      <w:pPr>
        <w:numPr>
          <w:ilvl w:val="0"/>
          <w:numId w:val="3"/>
        </w:numPr>
        <w:spacing w:after="6"/>
        <w:ind w:hanging="415"/>
      </w:pPr>
      <w:r>
        <w:rPr>
          <w:i/>
        </w:rPr>
        <w:t>Sexual Harassment:  The U.S. in Comparative Perspective in</w:t>
      </w:r>
      <w:r>
        <w:t xml:space="preserve"> C</w:t>
      </w:r>
      <w:r>
        <w:rPr>
          <w:sz w:val="18"/>
        </w:rPr>
        <w:t xml:space="preserve">OMPANION TO </w:t>
      </w:r>
      <w:r>
        <w:t>S</w:t>
      </w:r>
      <w:r>
        <w:rPr>
          <w:sz w:val="18"/>
        </w:rPr>
        <w:t xml:space="preserve">EXUALITY </w:t>
      </w:r>
      <w:r>
        <w:t>S</w:t>
      </w:r>
      <w:r>
        <w:rPr>
          <w:sz w:val="18"/>
        </w:rPr>
        <w:t xml:space="preserve">TUDIES </w:t>
      </w:r>
      <w:r>
        <w:t>(Nancy Naples, ed., Wiley, 2020)</w:t>
      </w:r>
      <w:r>
        <w:rPr>
          <w:i/>
        </w:rPr>
        <w:t xml:space="preserve"> </w:t>
      </w:r>
    </w:p>
    <w:p w14:paraId="58AC998A" w14:textId="77777777" w:rsidR="00D2101F" w:rsidRDefault="00000000">
      <w:pPr>
        <w:spacing w:after="0" w:line="259" w:lineRule="auto"/>
        <w:ind w:left="0" w:firstLine="0"/>
        <w:jc w:val="left"/>
      </w:pPr>
      <w:r>
        <w:t xml:space="preserve"> </w:t>
      </w:r>
    </w:p>
    <w:p w14:paraId="708B3625" w14:textId="77777777" w:rsidR="00D2101F" w:rsidRDefault="00000000">
      <w:pPr>
        <w:numPr>
          <w:ilvl w:val="0"/>
          <w:numId w:val="3"/>
        </w:numPr>
        <w:spacing w:after="6"/>
        <w:ind w:hanging="415"/>
      </w:pPr>
      <w:r>
        <w:rPr>
          <w:i/>
        </w:rPr>
        <w:t xml:space="preserve">The Myth of “Legal” Consent in a Consumer Culture in </w:t>
      </w:r>
      <w:r>
        <w:t>F</w:t>
      </w:r>
      <w:r>
        <w:rPr>
          <w:sz w:val="18"/>
        </w:rPr>
        <w:t xml:space="preserve">ACETS OF </w:t>
      </w:r>
      <w:r>
        <w:t>C</w:t>
      </w:r>
      <w:r>
        <w:rPr>
          <w:sz w:val="18"/>
        </w:rPr>
        <w:t xml:space="preserve">ONSUMERISM IN A </w:t>
      </w:r>
      <w:r>
        <w:t>G</w:t>
      </w:r>
      <w:r>
        <w:rPr>
          <w:sz w:val="18"/>
        </w:rPr>
        <w:t xml:space="preserve">LOBAL </w:t>
      </w:r>
      <w:r>
        <w:t>E</w:t>
      </w:r>
      <w:r>
        <w:rPr>
          <w:sz w:val="18"/>
        </w:rPr>
        <w:t>CONOMY</w:t>
      </w:r>
      <w:r>
        <w:t xml:space="preserve"> (Anand Pawar, ed., 2016) </w:t>
      </w:r>
    </w:p>
    <w:p w14:paraId="27A922AD" w14:textId="77777777" w:rsidR="00D2101F" w:rsidRDefault="00000000">
      <w:pPr>
        <w:spacing w:after="0" w:line="259" w:lineRule="auto"/>
        <w:ind w:left="0" w:firstLine="0"/>
        <w:jc w:val="left"/>
      </w:pPr>
      <w:r>
        <w:t xml:space="preserve"> </w:t>
      </w:r>
    </w:p>
    <w:p w14:paraId="1EA41CA5" w14:textId="77777777" w:rsidR="00D2101F" w:rsidRDefault="00000000">
      <w:pPr>
        <w:numPr>
          <w:ilvl w:val="0"/>
          <w:numId w:val="3"/>
        </w:numPr>
        <w:spacing w:after="6"/>
        <w:ind w:hanging="415"/>
      </w:pPr>
      <w:r>
        <w:rPr>
          <w:i/>
        </w:rPr>
        <w:t xml:space="preserve">Technology and the “Right to Service” in India:  Getting Reddy’d </w:t>
      </w:r>
      <w:r>
        <w:t xml:space="preserve">(coauthored with Oliver R. </w:t>
      </w:r>
    </w:p>
    <w:p w14:paraId="18EB9898" w14:textId="77777777" w:rsidR="00D2101F" w:rsidRDefault="00000000">
      <w:pPr>
        <w:spacing w:after="3" w:line="259" w:lineRule="auto"/>
        <w:ind w:right="38"/>
        <w:jc w:val="right"/>
      </w:pPr>
      <w:r>
        <w:t xml:space="preserve">Goodenough) </w:t>
      </w:r>
      <w:r>
        <w:rPr>
          <w:i/>
        </w:rPr>
        <w:t xml:space="preserve">in </w:t>
      </w:r>
      <w:r>
        <w:t>R</w:t>
      </w:r>
      <w:r>
        <w:rPr>
          <w:sz w:val="18"/>
        </w:rPr>
        <w:t xml:space="preserve">IGHT TO </w:t>
      </w:r>
      <w:r>
        <w:t>S</w:t>
      </w:r>
      <w:r>
        <w:rPr>
          <w:sz w:val="18"/>
        </w:rPr>
        <w:t xml:space="preserve">ERVICE AND </w:t>
      </w:r>
      <w:r>
        <w:t>G</w:t>
      </w:r>
      <w:r>
        <w:rPr>
          <w:sz w:val="18"/>
        </w:rPr>
        <w:t xml:space="preserve">OOD </w:t>
      </w:r>
      <w:r>
        <w:t>G</w:t>
      </w:r>
      <w:r>
        <w:rPr>
          <w:sz w:val="18"/>
        </w:rPr>
        <w:t>OVERNANCE</w:t>
      </w:r>
      <w:r>
        <w:t xml:space="preserve"> (Paramjit Singh Jaswal, ed., 2015)</w:t>
      </w:r>
      <w:r>
        <w:rPr>
          <w:sz w:val="24"/>
        </w:rPr>
        <w:t xml:space="preserve"> </w:t>
      </w:r>
    </w:p>
    <w:p w14:paraId="2149D0F8" w14:textId="77777777" w:rsidR="00D2101F" w:rsidRDefault="00000000">
      <w:pPr>
        <w:spacing w:after="0" w:line="259" w:lineRule="auto"/>
        <w:ind w:left="0" w:firstLine="0"/>
        <w:jc w:val="left"/>
      </w:pPr>
      <w:r>
        <w:t xml:space="preserve"> </w:t>
      </w:r>
    </w:p>
    <w:p w14:paraId="27E27417" w14:textId="77777777" w:rsidR="00D2101F" w:rsidRDefault="00000000">
      <w:pPr>
        <w:ind w:left="-5"/>
      </w:pPr>
      <w:r>
        <w:t xml:space="preserve">Book Chapters (continued) </w:t>
      </w:r>
    </w:p>
    <w:p w14:paraId="358C6076" w14:textId="77777777" w:rsidR="00D2101F" w:rsidRDefault="00000000">
      <w:pPr>
        <w:numPr>
          <w:ilvl w:val="0"/>
          <w:numId w:val="3"/>
        </w:numPr>
        <w:ind w:hanging="415"/>
      </w:pPr>
      <w:r>
        <w:rPr>
          <w:i/>
        </w:rPr>
        <w:t xml:space="preserve">Religion and Employment </w:t>
      </w:r>
      <w:r>
        <w:t xml:space="preserve">(coauthored with Jill L. Wesley) </w:t>
      </w:r>
      <w:r>
        <w:rPr>
          <w:i/>
        </w:rPr>
        <w:t xml:space="preserve">in </w:t>
      </w:r>
      <w:r>
        <w:t>R</w:t>
      </w:r>
      <w:r>
        <w:rPr>
          <w:sz w:val="18"/>
        </w:rPr>
        <w:t xml:space="preserve">ELIGION AND </w:t>
      </w:r>
      <w:r>
        <w:t>T</w:t>
      </w:r>
      <w:r>
        <w:rPr>
          <w:sz w:val="18"/>
        </w:rPr>
        <w:t xml:space="preserve">HE </w:t>
      </w:r>
      <w:r>
        <w:t>S</w:t>
      </w:r>
      <w:r>
        <w:rPr>
          <w:sz w:val="18"/>
        </w:rPr>
        <w:t>TATE</w:t>
      </w:r>
      <w:r>
        <w:t xml:space="preserve"> (Boris I. Bittker, Scott C. Idelman, and Frank S. Ravitch, eds., Cambridge University Press, 2015) </w:t>
      </w:r>
    </w:p>
    <w:p w14:paraId="655D5AFE" w14:textId="77777777" w:rsidR="00D2101F" w:rsidRDefault="00000000">
      <w:pPr>
        <w:spacing w:after="0" w:line="259" w:lineRule="auto"/>
        <w:ind w:left="0" w:firstLine="0"/>
        <w:jc w:val="left"/>
      </w:pPr>
      <w:r>
        <w:t xml:space="preserve"> </w:t>
      </w:r>
    </w:p>
    <w:p w14:paraId="4978B118" w14:textId="77777777" w:rsidR="00D2101F" w:rsidRDefault="00000000">
      <w:pPr>
        <w:numPr>
          <w:ilvl w:val="0"/>
          <w:numId w:val="3"/>
        </w:numPr>
        <w:spacing w:after="6"/>
        <w:ind w:hanging="415"/>
      </w:pPr>
      <w:r>
        <w:rPr>
          <w:i/>
        </w:rPr>
        <w:t xml:space="preserve">Sex-Based Harassment:  A Comment on U.S. and Indian Legal Responses in </w:t>
      </w:r>
      <w:r>
        <w:t>W</w:t>
      </w:r>
      <w:r>
        <w:rPr>
          <w:sz w:val="18"/>
        </w:rPr>
        <w:t>OMEN</w:t>
      </w:r>
      <w:r>
        <w:t>’</w:t>
      </w:r>
      <w:r>
        <w:rPr>
          <w:sz w:val="18"/>
        </w:rPr>
        <w:t xml:space="preserve">S </w:t>
      </w:r>
      <w:r>
        <w:t>R</w:t>
      </w:r>
      <w:r>
        <w:rPr>
          <w:sz w:val="18"/>
        </w:rPr>
        <w:t xml:space="preserve">IGHTS </w:t>
      </w:r>
    </w:p>
    <w:p w14:paraId="362EB1FF" w14:textId="77777777" w:rsidR="00D2101F" w:rsidRDefault="00000000">
      <w:pPr>
        <w:ind w:left="730"/>
      </w:pPr>
      <w:r>
        <w:rPr>
          <w:sz w:val="18"/>
        </w:rPr>
        <w:t xml:space="preserve">AND </w:t>
      </w:r>
      <w:r>
        <w:t>G</w:t>
      </w:r>
      <w:r>
        <w:rPr>
          <w:sz w:val="18"/>
        </w:rPr>
        <w:t xml:space="preserve">ENDER </w:t>
      </w:r>
      <w:r>
        <w:t>E</w:t>
      </w:r>
      <w:r>
        <w:rPr>
          <w:sz w:val="18"/>
        </w:rPr>
        <w:t>QUALITY</w:t>
      </w:r>
      <w:r>
        <w:t xml:space="preserve"> (Gurpreet Randhawa, et al., eds., Aashna Publications, 2015) </w:t>
      </w:r>
    </w:p>
    <w:p w14:paraId="386F5A08" w14:textId="77777777" w:rsidR="00D2101F" w:rsidRDefault="00000000">
      <w:pPr>
        <w:spacing w:after="0" w:line="259" w:lineRule="auto"/>
        <w:ind w:left="0" w:firstLine="0"/>
        <w:jc w:val="left"/>
      </w:pPr>
      <w:r>
        <w:t xml:space="preserve"> </w:t>
      </w:r>
    </w:p>
    <w:p w14:paraId="22DDA8F1" w14:textId="77777777" w:rsidR="00D2101F" w:rsidRDefault="00000000">
      <w:pPr>
        <w:numPr>
          <w:ilvl w:val="0"/>
          <w:numId w:val="3"/>
        </w:numPr>
        <w:ind w:hanging="415"/>
      </w:pPr>
      <w:r>
        <w:rPr>
          <w:i/>
        </w:rPr>
        <w:t xml:space="preserve">Consent, Teenagers, and (un)Civil(ized) Consequences in </w:t>
      </w:r>
      <w:r>
        <w:t>C</w:t>
      </w:r>
      <w:r>
        <w:rPr>
          <w:sz w:val="18"/>
        </w:rPr>
        <w:t>HILDREN</w:t>
      </w:r>
      <w:r>
        <w:t>,</w:t>
      </w:r>
      <w:r>
        <w:rPr>
          <w:sz w:val="18"/>
        </w:rPr>
        <w:t xml:space="preserve"> </w:t>
      </w:r>
      <w:r>
        <w:t>S</w:t>
      </w:r>
      <w:r>
        <w:rPr>
          <w:sz w:val="18"/>
        </w:rPr>
        <w:t xml:space="preserve">EXUALITY AND THE </w:t>
      </w:r>
      <w:r>
        <w:t>L</w:t>
      </w:r>
      <w:r>
        <w:rPr>
          <w:sz w:val="18"/>
        </w:rPr>
        <w:t>AW</w:t>
      </w:r>
      <w:r>
        <w:t xml:space="preserve"> (Sacha M. Coupet and Ellen Marrus, eds., New York University Press, 2015) </w:t>
      </w:r>
    </w:p>
    <w:p w14:paraId="2CA6FCB2" w14:textId="77777777" w:rsidR="00D2101F" w:rsidRDefault="00000000">
      <w:pPr>
        <w:spacing w:after="0" w:line="259" w:lineRule="auto"/>
        <w:ind w:left="0" w:firstLine="0"/>
        <w:jc w:val="left"/>
      </w:pPr>
      <w:r>
        <w:t xml:space="preserve"> </w:t>
      </w:r>
    </w:p>
    <w:p w14:paraId="1D38F5A8" w14:textId="77777777" w:rsidR="00D2101F" w:rsidRDefault="00000000">
      <w:pPr>
        <w:ind w:left="-5"/>
      </w:pPr>
      <w:r>
        <w:t xml:space="preserve">Law Review and Other Scholarly Publications </w:t>
      </w:r>
    </w:p>
    <w:p w14:paraId="2D350254" w14:textId="77777777" w:rsidR="00D2101F" w:rsidRDefault="00000000">
      <w:pPr>
        <w:numPr>
          <w:ilvl w:val="0"/>
          <w:numId w:val="3"/>
        </w:numPr>
        <w:spacing w:after="6"/>
        <w:ind w:hanging="415"/>
      </w:pPr>
      <w:r>
        <w:rPr>
          <w:i/>
        </w:rPr>
        <w:t>The Misappropriation of Human Corporate Assets:  Sexual Harassment Reconceived</w:t>
      </w:r>
      <w:r>
        <w:t>, --ABA</w:t>
      </w:r>
      <w:r>
        <w:rPr>
          <w:sz w:val="18"/>
        </w:rPr>
        <w:t xml:space="preserve"> </w:t>
      </w:r>
      <w:r>
        <w:t>J.</w:t>
      </w:r>
      <w:r>
        <w:rPr>
          <w:sz w:val="18"/>
        </w:rPr>
        <w:t xml:space="preserve"> </w:t>
      </w:r>
      <w:r>
        <w:t>L</w:t>
      </w:r>
      <w:r>
        <w:rPr>
          <w:sz w:val="18"/>
        </w:rPr>
        <w:t>AB</w:t>
      </w:r>
      <w:r>
        <w:t>.</w:t>
      </w:r>
      <w:r>
        <w:rPr>
          <w:sz w:val="18"/>
        </w:rPr>
        <w:t xml:space="preserve"> </w:t>
      </w:r>
      <w:r>
        <w:t>&amp;</w:t>
      </w:r>
      <w:r>
        <w:rPr>
          <w:sz w:val="18"/>
        </w:rPr>
        <w:t xml:space="preserve"> </w:t>
      </w:r>
      <w:r>
        <w:t>E</w:t>
      </w:r>
      <w:r>
        <w:rPr>
          <w:sz w:val="18"/>
        </w:rPr>
        <w:t>MP</w:t>
      </w:r>
      <w:r>
        <w:t>.</w:t>
      </w:r>
      <w:r>
        <w:rPr>
          <w:sz w:val="18"/>
        </w:rPr>
        <w:t xml:space="preserve"> </w:t>
      </w:r>
      <w:r>
        <w:t xml:space="preserve">L.—(anticipated 2022) </w:t>
      </w:r>
    </w:p>
    <w:p w14:paraId="65A71140" w14:textId="77777777" w:rsidR="00D2101F" w:rsidRDefault="00000000">
      <w:pPr>
        <w:spacing w:after="0" w:line="259" w:lineRule="auto"/>
        <w:ind w:left="0" w:firstLine="0"/>
        <w:jc w:val="left"/>
      </w:pPr>
      <w:r>
        <w:t xml:space="preserve"> </w:t>
      </w:r>
    </w:p>
    <w:p w14:paraId="554DC20E" w14:textId="77777777" w:rsidR="00D2101F" w:rsidRDefault="00000000">
      <w:pPr>
        <w:numPr>
          <w:ilvl w:val="0"/>
          <w:numId w:val="3"/>
        </w:numPr>
        <w:ind w:hanging="415"/>
      </w:pPr>
      <w:r>
        <w:rPr>
          <w:i/>
        </w:rPr>
        <w:t>The Company Reporting of Sexual Harassment</w:t>
      </w:r>
      <w:r>
        <w:t xml:space="preserve">, 36 Australian Journal of Corporate Law [AJCL] 131-155 (Summer 2021) (co-authored with Mark Russell) </w:t>
      </w:r>
    </w:p>
    <w:p w14:paraId="231A6BF4" w14:textId="77777777" w:rsidR="00D2101F" w:rsidRDefault="00000000">
      <w:pPr>
        <w:spacing w:after="0" w:line="259" w:lineRule="auto"/>
        <w:ind w:left="0" w:firstLine="0"/>
        <w:jc w:val="left"/>
      </w:pPr>
      <w:r>
        <w:t xml:space="preserve"> </w:t>
      </w:r>
    </w:p>
    <w:p w14:paraId="47AC3373" w14:textId="77777777" w:rsidR="00D2101F" w:rsidRDefault="00000000">
      <w:pPr>
        <w:numPr>
          <w:ilvl w:val="0"/>
          <w:numId w:val="3"/>
        </w:numPr>
        <w:spacing w:after="6"/>
        <w:ind w:hanging="415"/>
      </w:pPr>
      <w:r>
        <w:rPr>
          <w:i/>
        </w:rPr>
        <w:t>Unmasking Sexual Harassment:  The Empirical Evidence for A New Approach</w:t>
      </w:r>
      <w:r>
        <w:t>, 17 N.Y.U.</w:t>
      </w:r>
      <w:r>
        <w:rPr>
          <w:sz w:val="18"/>
        </w:rPr>
        <w:t xml:space="preserve"> </w:t>
      </w:r>
      <w:r>
        <w:t>J.L.</w:t>
      </w:r>
      <w:r>
        <w:rPr>
          <w:sz w:val="18"/>
        </w:rPr>
        <w:t xml:space="preserve"> </w:t>
      </w:r>
      <w:r>
        <w:t>&amp;</w:t>
      </w:r>
      <w:r>
        <w:rPr>
          <w:sz w:val="18"/>
        </w:rPr>
        <w:t xml:space="preserve"> </w:t>
      </w:r>
      <w:r>
        <w:t>B</w:t>
      </w:r>
      <w:r>
        <w:rPr>
          <w:sz w:val="18"/>
        </w:rPr>
        <w:t>US</w:t>
      </w:r>
      <w:r>
        <w:t xml:space="preserve">. 315-390 (2021) (co-authored with Mark Russell) </w:t>
      </w:r>
    </w:p>
    <w:p w14:paraId="343EAB61" w14:textId="77777777" w:rsidR="00D2101F" w:rsidRDefault="00000000">
      <w:pPr>
        <w:spacing w:after="0" w:line="259" w:lineRule="auto"/>
        <w:ind w:left="0" w:firstLine="0"/>
        <w:jc w:val="left"/>
      </w:pPr>
      <w:r>
        <w:t xml:space="preserve"> </w:t>
      </w:r>
    </w:p>
    <w:p w14:paraId="63417197" w14:textId="77777777" w:rsidR="00D2101F" w:rsidRDefault="00000000">
      <w:pPr>
        <w:numPr>
          <w:ilvl w:val="0"/>
          <w:numId w:val="3"/>
        </w:numPr>
        <w:spacing w:after="4" w:line="234" w:lineRule="auto"/>
        <w:ind w:hanging="415"/>
      </w:pPr>
      <w:r>
        <w:rPr>
          <w:i/>
        </w:rPr>
        <w:t>Americans must demand a fair impeachment investigation</w:t>
      </w:r>
      <w:r>
        <w:t>, Opinion:  Letters, I</w:t>
      </w:r>
      <w:r>
        <w:rPr>
          <w:sz w:val="18"/>
        </w:rPr>
        <w:t xml:space="preserve">NDIANAPOLIS </w:t>
      </w:r>
      <w:r>
        <w:t>S</w:t>
      </w:r>
      <w:r>
        <w:rPr>
          <w:sz w:val="18"/>
        </w:rPr>
        <w:t>TAR</w:t>
      </w:r>
      <w:r>
        <w:t xml:space="preserve">, (June 2, 2019), https://www.indystar.com/story/opinion/readers/2019/06/02/ims-balloonrelease-criticisms-full-hot-air-letter-editor-says/1284700001/ </w:t>
      </w:r>
    </w:p>
    <w:p w14:paraId="60AFA763" w14:textId="77777777" w:rsidR="00D2101F" w:rsidRDefault="00000000">
      <w:pPr>
        <w:spacing w:after="0" w:line="259" w:lineRule="auto"/>
        <w:ind w:left="0" w:firstLine="0"/>
        <w:jc w:val="left"/>
      </w:pPr>
      <w:r>
        <w:t xml:space="preserve"> </w:t>
      </w:r>
    </w:p>
    <w:p w14:paraId="4DB572A1" w14:textId="77777777" w:rsidR="00D2101F" w:rsidRDefault="00000000">
      <w:pPr>
        <w:numPr>
          <w:ilvl w:val="0"/>
          <w:numId w:val="3"/>
        </w:numPr>
        <w:spacing w:after="4" w:line="234" w:lineRule="auto"/>
        <w:ind w:hanging="415"/>
      </w:pPr>
      <w:r>
        <w:rPr>
          <w:i/>
        </w:rPr>
        <w:t>Age-Of-Consent Laws Don’t Reflect Teenage Psychology. Here’s How To Fix Them</w:t>
      </w:r>
      <w:r>
        <w:t>, V</w:t>
      </w:r>
      <w:r>
        <w:rPr>
          <w:sz w:val="18"/>
        </w:rPr>
        <w:t>OX</w:t>
      </w:r>
      <w:r>
        <w:t xml:space="preserve"> (Nov. 20, 2017), https://www.vox.com/the-big-idea/2017/11/20/16677180/age-consent-teenage- psychology-law-roy-moore </w:t>
      </w:r>
    </w:p>
    <w:p w14:paraId="44FB7962" w14:textId="77777777" w:rsidR="00D2101F" w:rsidRDefault="00000000">
      <w:pPr>
        <w:spacing w:after="0" w:line="259" w:lineRule="auto"/>
        <w:ind w:left="0" w:firstLine="0"/>
        <w:jc w:val="left"/>
      </w:pPr>
      <w:r>
        <w:t xml:space="preserve"> </w:t>
      </w:r>
    </w:p>
    <w:p w14:paraId="7E6C77D8" w14:textId="77777777" w:rsidR="00D2101F" w:rsidRDefault="00000000">
      <w:pPr>
        <w:numPr>
          <w:ilvl w:val="0"/>
          <w:numId w:val="3"/>
        </w:numPr>
        <w:ind w:hanging="415"/>
      </w:pPr>
      <w:r>
        <w:rPr>
          <w:i/>
        </w:rPr>
        <w:t>Equality, Dignity &amp; Privacy:  Indian &amp; US “Pansexual” Human Rights</w:t>
      </w:r>
      <w:r>
        <w:t>, I</w:t>
      </w:r>
      <w:r>
        <w:rPr>
          <w:sz w:val="18"/>
        </w:rPr>
        <w:t xml:space="preserve">NDIAN </w:t>
      </w:r>
      <w:r>
        <w:t>C</w:t>
      </w:r>
      <w:r>
        <w:rPr>
          <w:sz w:val="18"/>
        </w:rPr>
        <w:t>ONST</w:t>
      </w:r>
      <w:r>
        <w:t>.</w:t>
      </w:r>
      <w:r>
        <w:rPr>
          <w:sz w:val="18"/>
        </w:rPr>
        <w:t xml:space="preserve"> </w:t>
      </w:r>
      <w:r>
        <w:t xml:space="preserve">L.R. (Apr. 2017), at 1, http://www.iclrq.in/editions/apr/4.pdf </w:t>
      </w:r>
    </w:p>
    <w:p w14:paraId="223E921B" w14:textId="77777777" w:rsidR="00D2101F" w:rsidRDefault="00000000">
      <w:pPr>
        <w:spacing w:after="0" w:line="259" w:lineRule="auto"/>
        <w:ind w:left="0" w:firstLine="0"/>
        <w:jc w:val="left"/>
      </w:pPr>
      <w:r>
        <w:t xml:space="preserve"> </w:t>
      </w:r>
    </w:p>
    <w:p w14:paraId="5577DA38" w14:textId="77777777" w:rsidR="00D2101F" w:rsidRDefault="00000000">
      <w:pPr>
        <w:numPr>
          <w:ilvl w:val="0"/>
          <w:numId w:val="3"/>
        </w:numPr>
        <w:spacing w:after="6"/>
        <w:ind w:hanging="415"/>
      </w:pPr>
      <w:r>
        <w:rPr>
          <w:i/>
        </w:rPr>
        <w:t xml:space="preserve">Exposing the Myth of Consent:  Strictures from Neuroscience, Economics, and Relational </w:t>
      </w:r>
    </w:p>
    <w:p w14:paraId="71FB69F6" w14:textId="77777777" w:rsidR="00D2101F" w:rsidRDefault="00000000">
      <w:pPr>
        <w:spacing w:after="3" w:line="259" w:lineRule="auto"/>
        <w:ind w:right="38"/>
        <w:jc w:val="right"/>
      </w:pPr>
      <w:r>
        <w:rPr>
          <w:i/>
        </w:rPr>
        <w:t xml:space="preserve">Contracting, </w:t>
      </w:r>
      <w:r>
        <w:t>12 I</w:t>
      </w:r>
      <w:r>
        <w:rPr>
          <w:sz w:val="18"/>
        </w:rPr>
        <w:t>ND</w:t>
      </w:r>
      <w:r>
        <w:t>.</w:t>
      </w:r>
      <w:r>
        <w:rPr>
          <w:sz w:val="18"/>
        </w:rPr>
        <w:t xml:space="preserve"> </w:t>
      </w:r>
      <w:r>
        <w:t>H</w:t>
      </w:r>
      <w:r>
        <w:rPr>
          <w:sz w:val="18"/>
        </w:rPr>
        <w:t xml:space="preserve">EALTH </w:t>
      </w:r>
      <w:r>
        <w:t>L.</w:t>
      </w:r>
      <w:r>
        <w:rPr>
          <w:sz w:val="18"/>
        </w:rPr>
        <w:t xml:space="preserve"> </w:t>
      </w:r>
      <w:r>
        <w:t>R</w:t>
      </w:r>
      <w:r>
        <w:rPr>
          <w:sz w:val="18"/>
        </w:rPr>
        <w:t>EV</w:t>
      </w:r>
      <w:r>
        <w:t xml:space="preserve">. 471-531 (2015) (co-authored with Oliver R. Goodenough). </w:t>
      </w:r>
    </w:p>
    <w:p w14:paraId="551CF77B" w14:textId="77777777" w:rsidR="00D2101F" w:rsidRDefault="00000000">
      <w:pPr>
        <w:spacing w:after="0" w:line="259" w:lineRule="auto"/>
        <w:ind w:left="0" w:firstLine="0"/>
        <w:jc w:val="left"/>
      </w:pPr>
      <w:r>
        <w:t xml:space="preserve"> </w:t>
      </w:r>
    </w:p>
    <w:p w14:paraId="534EFFED" w14:textId="77777777" w:rsidR="00D2101F" w:rsidRDefault="00000000">
      <w:pPr>
        <w:numPr>
          <w:ilvl w:val="0"/>
          <w:numId w:val="3"/>
        </w:numPr>
        <w:spacing w:after="6"/>
        <w:ind w:hanging="415"/>
      </w:pPr>
      <w:r>
        <w:rPr>
          <w:i/>
        </w:rPr>
        <w:t xml:space="preserve">Religion and Employment Anti-Discrimination Law:  Past, Present, and Post Hosanna-Tabor, </w:t>
      </w:r>
      <w:r>
        <w:t>69 N</w:t>
      </w:r>
      <w:r>
        <w:rPr>
          <w:sz w:val="18"/>
        </w:rPr>
        <w:t xml:space="preserve">YU </w:t>
      </w:r>
      <w:r>
        <w:t>A</w:t>
      </w:r>
      <w:r>
        <w:rPr>
          <w:sz w:val="18"/>
        </w:rPr>
        <w:t>NN</w:t>
      </w:r>
      <w:r>
        <w:t>.</w:t>
      </w:r>
      <w:r>
        <w:rPr>
          <w:sz w:val="18"/>
        </w:rPr>
        <w:t xml:space="preserve"> </w:t>
      </w:r>
      <w:r>
        <w:t>S</w:t>
      </w:r>
      <w:r>
        <w:rPr>
          <w:sz w:val="18"/>
        </w:rPr>
        <w:t>URV</w:t>
      </w:r>
      <w:r>
        <w:t>.</w:t>
      </w:r>
      <w:r>
        <w:rPr>
          <w:sz w:val="18"/>
        </w:rPr>
        <w:t xml:space="preserve"> </w:t>
      </w:r>
      <w:r>
        <w:t>A</w:t>
      </w:r>
      <w:r>
        <w:rPr>
          <w:sz w:val="18"/>
        </w:rPr>
        <w:t>M</w:t>
      </w:r>
      <w:r>
        <w:t>.</w:t>
      </w:r>
      <w:r>
        <w:rPr>
          <w:sz w:val="18"/>
        </w:rPr>
        <w:t xml:space="preserve"> </w:t>
      </w:r>
      <w:r>
        <w:t xml:space="preserve">L. 761-835 (2015) (co-authored with Jill L. Wesley) </w:t>
      </w:r>
    </w:p>
    <w:p w14:paraId="18BD0390" w14:textId="77777777" w:rsidR="00D2101F" w:rsidRDefault="00000000">
      <w:pPr>
        <w:spacing w:after="0" w:line="259" w:lineRule="auto"/>
        <w:ind w:left="0" w:firstLine="0"/>
        <w:jc w:val="left"/>
      </w:pPr>
      <w:r>
        <w:t xml:space="preserve"> </w:t>
      </w:r>
    </w:p>
    <w:p w14:paraId="263E6456" w14:textId="77777777" w:rsidR="00D2101F" w:rsidRDefault="00000000">
      <w:pPr>
        <w:numPr>
          <w:ilvl w:val="0"/>
          <w:numId w:val="3"/>
        </w:numPr>
        <w:spacing w:after="4" w:line="234" w:lineRule="auto"/>
        <w:ind w:hanging="415"/>
      </w:pPr>
      <w:r>
        <w:rPr>
          <w:i/>
        </w:rPr>
        <w:t>The Neurobiology of Decision-Making in High Risk Youth &amp; The Law of Consent to Sex</w:t>
      </w:r>
      <w:r>
        <w:t>, 17 N</w:t>
      </w:r>
      <w:r>
        <w:rPr>
          <w:sz w:val="18"/>
        </w:rPr>
        <w:t xml:space="preserve">EW </w:t>
      </w:r>
      <w:r>
        <w:t>C</w:t>
      </w:r>
      <w:r>
        <w:rPr>
          <w:sz w:val="18"/>
        </w:rPr>
        <w:t>RIM</w:t>
      </w:r>
      <w:r>
        <w:t>.</w:t>
      </w:r>
      <w:r>
        <w:rPr>
          <w:sz w:val="18"/>
        </w:rPr>
        <w:t xml:space="preserve"> </w:t>
      </w:r>
      <w:r>
        <w:t>L.</w:t>
      </w:r>
      <w:r>
        <w:rPr>
          <w:sz w:val="18"/>
        </w:rPr>
        <w:t xml:space="preserve"> </w:t>
      </w:r>
      <w:r>
        <w:t>R</w:t>
      </w:r>
      <w:r>
        <w:rPr>
          <w:sz w:val="18"/>
        </w:rPr>
        <w:t>EV</w:t>
      </w:r>
      <w:r>
        <w:t xml:space="preserve">. 502-551 (Summer 2014) (peer reviewed) (coauthored with Prof. Leslie Hulvershorn, M.D.) </w:t>
      </w:r>
    </w:p>
    <w:p w14:paraId="429BF37C" w14:textId="77777777" w:rsidR="00D2101F" w:rsidRDefault="00000000">
      <w:pPr>
        <w:spacing w:after="0" w:line="259" w:lineRule="auto"/>
        <w:ind w:left="0" w:firstLine="0"/>
        <w:jc w:val="left"/>
      </w:pPr>
      <w:r>
        <w:t xml:space="preserve"> </w:t>
      </w:r>
    </w:p>
    <w:p w14:paraId="73D8B762" w14:textId="77777777" w:rsidR="00D2101F" w:rsidRDefault="00000000">
      <w:pPr>
        <w:numPr>
          <w:ilvl w:val="0"/>
          <w:numId w:val="3"/>
        </w:numPr>
        <w:spacing w:after="6"/>
        <w:ind w:hanging="415"/>
      </w:pPr>
      <w:r>
        <w:rPr>
          <w:i/>
        </w:rPr>
        <w:t xml:space="preserve">Wake Up and Smell the Starbucks Coffee:  How </w:t>
      </w:r>
      <w:r>
        <w:t xml:space="preserve">Doe v. Starbucks </w:t>
      </w:r>
      <w:r>
        <w:rPr>
          <w:i/>
        </w:rPr>
        <w:t>Confirms the End of the “Age of Consent” in California and Perhaps Beyond</w:t>
      </w:r>
      <w:r>
        <w:t>, 33 B.C.</w:t>
      </w:r>
      <w:r>
        <w:rPr>
          <w:sz w:val="18"/>
        </w:rPr>
        <w:t xml:space="preserve"> </w:t>
      </w:r>
      <w:r>
        <w:t>J.L.</w:t>
      </w:r>
      <w:r>
        <w:rPr>
          <w:sz w:val="18"/>
        </w:rPr>
        <w:t xml:space="preserve"> </w:t>
      </w:r>
      <w:r>
        <w:t>&amp;</w:t>
      </w:r>
      <w:r>
        <w:rPr>
          <w:sz w:val="18"/>
        </w:rPr>
        <w:t xml:space="preserve"> </w:t>
      </w:r>
      <w:r>
        <w:t>S</w:t>
      </w:r>
      <w:r>
        <w:rPr>
          <w:sz w:val="18"/>
        </w:rPr>
        <w:t>OC</w:t>
      </w:r>
      <w:r>
        <w:t>.</w:t>
      </w:r>
      <w:r>
        <w:rPr>
          <w:sz w:val="18"/>
        </w:rPr>
        <w:t xml:space="preserve"> </w:t>
      </w:r>
      <w:r>
        <w:t>J</w:t>
      </w:r>
      <w:r>
        <w:rPr>
          <w:sz w:val="18"/>
        </w:rPr>
        <w:t>UST</w:t>
      </w:r>
      <w:r>
        <w:t xml:space="preserve">. 1-43 (2013) (lead article) </w:t>
      </w:r>
    </w:p>
    <w:p w14:paraId="5C00148C" w14:textId="77777777" w:rsidR="00D2101F" w:rsidRDefault="00000000">
      <w:pPr>
        <w:spacing w:after="0" w:line="259" w:lineRule="auto"/>
        <w:ind w:left="0" w:firstLine="0"/>
        <w:jc w:val="left"/>
      </w:pPr>
      <w:r>
        <w:t xml:space="preserve"> </w:t>
      </w:r>
    </w:p>
    <w:p w14:paraId="0A2138EC" w14:textId="77777777" w:rsidR="00D2101F" w:rsidRDefault="00000000">
      <w:pPr>
        <w:numPr>
          <w:ilvl w:val="0"/>
          <w:numId w:val="3"/>
        </w:numPr>
        <w:spacing w:after="6"/>
        <w:ind w:hanging="415"/>
      </w:pPr>
      <w:r>
        <w:rPr>
          <w:i/>
        </w:rPr>
        <w:t>Fifty Shades of Sex in the Office</w:t>
      </w:r>
      <w:r>
        <w:t>,</w:t>
      </w:r>
      <w:r>
        <w:rPr>
          <w:sz w:val="18"/>
        </w:rPr>
        <w:t xml:space="preserve"> </w:t>
      </w:r>
      <w:r>
        <w:t>W</w:t>
      </w:r>
      <w:r>
        <w:rPr>
          <w:sz w:val="18"/>
        </w:rPr>
        <w:t xml:space="preserve">OMEN </w:t>
      </w:r>
      <w:r>
        <w:t>&amp;</w:t>
      </w:r>
      <w:r>
        <w:rPr>
          <w:sz w:val="18"/>
        </w:rPr>
        <w:t xml:space="preserve"> </w:t>
      </w:r>
      <w:r>
        <w:t>S</w:t>
      </w:r>
      <w:r>
        <w:rPr>
          <w:sz w:val="18"/>
        </w:rPr>
        <w:t>OC</w:t>
      </w:r>
      <w:r>
        <w:t>.</w:t>
      </w:r>
      <w:r>
        <w:rPr>
          <w:sz w:val="18"/>
        </w:rPr>
        <w:t xml:space="preserve"> </w:t>
      </w:r>
      <w:r>
        <w:t>M</w:t>
      </w:r>
      <w:r>
        <w:rPr>
          <w:sz w:val="18"/>
        </w:rPr>
        <w:t xml:space="preserve">OVEMENTS </w:t>
      </w:r>
      <w:r>
        <w:t>I</w:t>
      </w:r>
      <w:r>
        <w:rPr>
          <w:sz w:val="18"/>
        </w:rPr>
        <w:t xml:space="preserve">N </w:t>
      </w:r>
      <w:r>
        <w:t>T</w:t>
      </w:r>
      <w:r>
        <w:rPr>
          <w:sz w:val="18"/>
        </w:rPr>
        <w:t xml:space="preserve">HE </w:t>
      </w:r>
      <w:r>
        <w:t>U.S.,</w:t>
      </w:r>
      <w:r>
        <w:rPr>
          <w:sz w:val="18"/>
        </w:rPr>
        <w:t xml:space="preserve"> </w:t>
      </w:r>
      <w:r>
        <w:t xml:space="preserve">1600-2000 (March </w:t>
      </w:r>
    </w:p>
    <w:p w14:paraId="37916517" w14:textId="77777777" w:rsidR="00D2101F" w:rsidRDefault="00000000">
      <w:pPr>
        <w:ind w:left="730"/>
      </w:pPr>
      <w:r>
        <w:t>2013) (reviewing J</w:t>
      </w:r>
      <w:r>
        <w:rPr>
          <w:sz w:val="18"/>
        </w:rPr>
        <w:t xml:space="preserve">ULIE </w:t>
      </w:r>
      <w:r>
        <w:t>B</w:t>
      </w:r>
      <w:r>
        <w:rPr>
          <w:sz w:val="18"/>
        </w:rPr>
        <w:t>EREBITSKY</w:t>
      </w:r>
      <w:r>
        <w:t>,</w:t>
      </w:r>
      <w:r>
        <w:rPr>
          <w:sz w:val="18"/>
        </w:rPr>
        <w:t xml:space="preserve"> </w:t>
      </w:r>
      <w:r>
        <w:t>S</w:t>
      </w:r>
      <w:r>
        <w:rPr>
          <w:sz w:val="18"/>
        </w:rPr>
        <w:t xml:space="preserve">EX </w:t>
      </w:r>
      <w:r>
        <w:t>A</w:t>
      </w:r>
      <w:r>
        <w:rPr>
          <w:sz w:val="18"/>
        </w:rPr>
        <w:t xml:space="preserve">ND </w:t>
      </w:r>
      <w:r>
        <w:t>T</w:t>
      </w:r>
      <w:r>
        <w:rPr>
          <w:sz w:val="18"/>
        </w:rPr>
        <w:t xml:space="preserve">HE </w:t>
      </w:r>
      <w:r>
        <w:t>O</w:t>
      </w:r>
      <w:r>
        <w:rPr>
          <w:sz w:val="18"/>
        </w:rPr>
        <w:t>FFICE</w:t>
      </w:r>
      <w:r>
        <w:t>:</w:t>
      </w:r>
      <w:r>
        <w:rPr>
          <w:sz w:val="18"/>
        </w:rPr>
        <w:t xml:space="preserve">  </w:t>
      </w:r>
      <w:r>
        <w:t>A</w:t>
      </w:r>
      <w:r>
        <w:rPr>
          <w:sz w:val="18"/>
        </w:rPr>
        <w:t xml:space="preserve"> </w:t>
      </w:r>
      <w:r>
        <w:t>H</w:t>
      </w:r>
      <w:r>
        <w:rPr>
          <w:sz w:val="18"/>
        </w:rPr>
        <w:t xml:space="preserve">ISTORY OF </w:t>
      </w:r>
      <w:r>
        <w:t>G</w:t>
      </w:r>
      <w:r>
        <w:rPr>
          <w:sz w:val="18"/>
        </w:rPr>
        <w:t>ENDER</w:t>
      </w:r>
      <w:r>
        <w:t>,</w:t>
      </w:r>
      <w:r>
        <w:rPr>
          <w:sz w:val="18"/>
        </w:rPr>
        <w:t xml:space="preserve"> </w:t>
      </w:r>
      <w:r>
        <w:t>P</w:t>
      </w:r>
      <w:r>
        <w:rPr>
          <w:sz w:val="18"/>
        </w:rPr>
        <w:t>OWER</w:t>
      </w:r>
      <w:r>
        <w:t>,</w:t>
      </w:r>
      <w:r>
        <w:rPr>
          <w:sz w:val="18"/>
        </w:rPr>
        <w:t xml:space="preserve"> AND </w:t>
      </w:r>
      <w:r>
        <w:t>D</w:t>
      </w:r>
      <w:r>
        <w:rPr>
          <w:sz w:val="18"/>
        </w:rPr>
        <w:t>ESIRE</w:t>
      </w:r>
      <w:r>
        <w:t xml:space="preserve"> (2012)) </w:t>
      </w:r>
      <w:r>
        <w:rPr>
          <w:i/>
        </w:rPr>
        <w:t xml:space="preserve">available at </w:t>
      </w:r>
      <w:r>
        <w:t xml:space="preserve">http://ssrn.com/abstract=2189066 </w:t>
      </w:r>
    </w:p>
    <w:p w14:paraId="5FDFF566" w14:textId="77777777" w:rsidR="00D2101F" w:rsidRDefault="00000000">
      <w:pPr>
        <w:spacing w:after="0" w:line="259" w:lineRule="auto"/>
        <w:ind w:left="0" w:firstLine="0"/>
        <w:jc w:val="left"/>
      </w:pPr>
      <w:r>
        <w:t xml:space="preserve"> </w:t>
      </w:r>
      <w:r>
        <w:tab/>
        <w:t xml:space="preserve"> </w:t>
      </w:r>
    </w:p>
    <w:p w14:paraId="2DD6464A" w14:textId="77777777" w:rsidR="00D2101F" w:rsidRDefault="00D2101F">
      <w:pPr>
        <w:sectPr w:rsidR="00D2101F" w:rsidSect="008654FF">
          <w:headerReference w:type="even" r:id="rId7"/>
          <w:headerReference w:type="default" r:id="rId8"/>
          <w:headerReference w:type="first" r:id="rId9"/>
          <w:pgSz w:w="12240" w:h="15840"/>
          <w:pgMar w:top="1096" w:right="1436" w:bottom="1156" w:left="1440" w:header="720" w:footer="720" w:gutter="0"/>
          <w:cols w:space="720"/>
          <w:titlePg/>
        </w:sectPr>
      </w:pPr>
    </w:p>
    <w:p w14:paraId="10533E82" w14:textId="77777777" w:rsidR="00D2101F" w:rsidRDefault="00000000">
      <w:pPr>
        <w:spacing w:after="0" w:line="259" w:lineRule="auto"/>
        <w:ind w:left="0" w:firstLine="0"/>
        <w:jc w:val="left"/>
      </w:pPr>
      <w:r>
        <w:t xml:space="preserve"> </w:t>
      </w:r>
    </w:p>
    <w:p w14:paraId="6491A87D" w14:textId="77777777" w:rsidR="00D2101F" w:rsidRDefault="00000000">
      <w:pPr>
        <w:ind w:left="-5"/>
      </w:pPr>
      <w:r>
        <w:t xml:space="preserve">Law Review and Other Scholarly Publications (continued) </w:t>
      </w:r>
    </w:p>
    <w:p w14:paraId="42F9A425" w14:textId="77777777" w:rsidR="00D2101F" w:rsidRDefault="00000000">
      <w:pPr>
        <w:numPr>
          <w:ilvl w:val="0"/>
          <w:numId w:val="3"/>
        </w:numPr>
        <w:spacing w:after="6"/>
        <w:ind w:hanging="415"/>
      </w:pPr>
      <w:r>
        <w:rPr>
          <w:i/>
        </w:rPr>
        <w:t xml:space="preserve">A </w:t>
      </w:r>
      <w:r>
        <w:t xml:space="preserve">Bee Line </w:t>
      </w:r>
      <w:r>
        <w:rPr>
          <w:i/>
        </w:rPr>
        <w:t xml:space="preserve">in the Wrong Direction:  Science, Teenagers, and the Sting to “The Age of Consent,” </w:t>
      </w:r>
    </w:p>
    <w:p w14:paraId="7E1AE605" w14:textId="77777777" w:rsidR="00D2101F" w:rsidRDefault="00000000">
      <w:pPr>
        <w:ind w:left="730"/>
      </w:pPr>
      <w:r>
        <w:t>20 J.L.</w:t>
      </w:r>
      <w:r>
        <w:rPr>
          <w:sz w:val="18"/>
        </w:rPr>
        <w:t xml:space="preserve"> </w:t>
      </w:r>
      <w:r>
        <w:t>&amp;</w:t>
      </w:r>
      <w:r>
        <w:rPr>
          <w:sz w:val="18"/>
        </w:rPr>
        <w:t xml:space="preserve"> </w:t>
      </w:r>
      <w:r>
        <w:t>P</w:t>
      </w:r>
      <w:r>
        <w:rPr>
          <w:sz w:val="18"/>
        </w:rPr>
        <w:t>OL</w:t>
      </w:r>
      <w:r>
        <w:t>’</w:t>
      </w:r>
      <w:r>
        <w:rPr>
          <w:sz w:val="18"/>
        </w:rPr>
        <w:t>Y</w:t>
      </w:r>
      <w:r>
        <w:t xml:space="preserve"> 63-116 (2011), </w:t>
      </w:r>
      <w:r>
        <w:rPr>
          <w:i/>
        </w:rPr>
        <w:t>excerpted in</w:t>
      </w:r>
      <w:r>
        <w:t xml:space="preserve"> H</w:t>
      </w:r>
      <w:r>
        <w:rPr>
          <w:sz w:val="18"/>
        </w:rPr>
        <w:t>OPKINS</w:t>
      </w:r>
      <w:r>
        <w:t>,</w:t>
      </w:r>
      <w:r>
        <w:rPr>
          <w:sz w:val="18"/>
        </w:rPr>
        <w:t xml:space="preserve"> </w:t>
      </w:r>
      <w:r>
        <w:t>P</w:t>
      </w:r>
      <w:r>
        <w:rPr>
          <w:sz w:val="18"/>
        </w:rPr>
        <w:t xml:space="preserve">ATRICK </w:t>
      </w:r>
      <w:r>
        <w:t>D.,</w:t>
      </w:r>
      <w:r>
        <w:rPr>
          <w:sz w:val="18"/>
        </w:rPr>
        <w:t xml:space="preserve"> </w:t>
      </w:r>
      <w:r>
        <w:t>S</w:t>
      </w:r>
      <w:r>
        <w:rPr>
          <w:sz w:val="18"/>
        </w:rPr>
        <w:t xml:space="preserve">EXUAL </w:t>
      </w:r>
      <w:r>
        <w:t>E</w:t>
      </w:r>
      <w:r>
        <w:rPr>
          <w:sz w:val="18"/>
        </w:rPr>
        <w:t>THICS</w:t>
      </w:r>
      <w:r>
        <w:t>:</w:t>
      </w:r>
      <w:r>
        <w:rPr>
          <w:sz w:val="18"/>
        </w:rPr>
        <w:t xml:space="preserve"> </w:t>
      </w:r>
      <w:r>
        <w:t>A</w:t>
      </w:r>
      <w:r>
        <w:rPr>
          <w:sz w:val="18"/>
        </w:rPr>
        <w:t xml:space="preserve">N </w:t>
      </w:r>
      <w:r>
        <w:t>A</w:t>
      </w:r>
      <w:r>
        <w:rPr>
          <w:sz w:val="18"/>
        </w:rPr>
        <w:t>NTHOLOGY</w:t>
      </w:r>
      <w:r>
        <w:t xml:space="preserve"> __-__ (Wiley, 2022). </w:t>
      </w:r>
    </w:p>
    <w:p w14:paraId="68F75210" w14:textId="77777777" w:rsidR="00D2101F" w:rsidRDefault="00000000">
      <w:pPr>
        <w:spacing w:after="0" w:line="259" w:lineRule="auto"/>
        <w:ind w:left="0" w:firstLine="0"/>
        <w:jc w:val="left"/>
      </w:pPr>
      <w:r>
        <w:rPr>
          <w:i/>
        </w:rPr>
        <w:t xml:space="preserve"> </w:t>
      </w:r>
    </w:p>
    <w:p w14:paraId="73142094" w14:textId="77777777" w:rsidR="00D2101F" w:rsidRDefault="00000000">
      <w:pPr>
        <w:numPr>
          <w:ilvl w:val="0"/>
          <w:numId w:val="3"/>
        </w:numPr>
        <w:ind w:hanging="415"/>
      </w:pPr>
      <w:r>
        <w:rPr>
          <w:i/>
        </w:rPr>
        <w:t>Jazzing Up Family Law</w:t>
      </w:r>
      <w:r>
        <w:t>, 42 I</w:t>
      </w:r>
      <w:r>
        <w:rPr>
          <w:sz w:val="18"/>
        </w:rPr>
        <w:t>ND</w:t>
      </w:r>
      <w:r>
        <w:t>.</w:t>
      </w:r>
      <w:r>
        <w:rPr>
          <w:sz w:val="18"/>
        </w:rPr>
        <w:t xml:space="preserve"> </w:t>
      </w:r>
      <w:r>
        <w:t>L.</w:t>
      </w:r>
      <w:r>
        <w:rPr>
          <w:sz w:val="18"/>
        </w:rPr>
        <w:t xml:space="preserve"> </w:t>
      </w:r>
      <w:r>
        <w:t>R</w:t>
      </w:r>
      <w:r>
        <w:rPr>
          <w:sz w:val="18"/>
        </w:rPr>
        <w:t>EV</w:t>
      </w:r>
      <w:r>
        <w:t xml:space="preserve">. 533-565 (2009)  </w:t>
      </w:r>
    </w:p>
    <w:p w14:paraId="6632B5C4" w14:textId="77777777" w:rsidR="00D2101F" w:rsidRDefault="00000000">
      <w:pPr>
        <w:spacing w:after="0" w:line="259" w:lineRule="auto"/>
        <w:ind w:left="0" w:firstLine="0"/>
        <w:jc w:val="left"/>
      </w:pPr>
      <w:r>
        <w:t xml:space="preserve"> </w:t>
      </w:r>
    </w:p>
    <w:p w14:paraId="4273FE8A" w14:textId="77777777" w:rsidR="00D2101F" w:rsidRDefault="00000000">
      <w:pPr>
        <w:numPr>
          <w:ilvl w:val="0"/>
          <w:numId w:val="3"/>
        </w:numPr>
        <w:spacing w:after="6"/>
        <w:ind w:hanging="415"/>
      </w:pPr>
      <w:r>
        <w:rPr>
          <w:i/>
        </w:rPr>
        <w:t>Reflections from Jennifer Drobac</w:t>
      </w:r>
      <w:r>
        <w:t>, 62 SMU</w:t>
      </w:r>
      <w:r>
        <w:rPr>
          <w:sz w:val="18"/>
        </w:rPr>
        <w:t xml:space="preserve"> </w:t>
      </w:r>
      <w:r>
        <w:t>L.</w:t>
      </w:r>
      <w:r>
        <w:rPr>
          <w:sz w:val="18"/>
        </w:rPr>
        <w:t xml:space="preserve"> </w:t>
      </w:r>
      <w:r>
        <w:t>R</w:t>
      </w:r>
      <w:r>
        <w:rPr>
          <w:sz w:val="18"/>
        </w:rPr>
        <w:t>EV</w:t>
      </w:r>
      <w:r>
        <w:t xml:space="preserve">. 1701-1702 (2009) </w:t>
      </w:r>
    </w:p>
    <w:p w14:paraId="76F8C1E8" w14:textId="77777777" w:rsidR="00D2101F" w:rsidRDefault="00000000">
      <w:pPr>
        <w:spacing w:after="0" w:line="259" w:lineRule="auto"/>
        <w:ind w:left="0" w:firstLine="0"/>
        <w:jc w:val="left"/>
      </w:pPr>
      <w:r>
        <w:t xml:space="preserve"> </w:t>
      </w:r>
    </w:p>
    <w:p w14:paraId="4033CFF3" w14:textId="77777777" w:rsidR="00D2101F" w:rsidRDefault="00000000">
      <w:pPr>
        <w:numPr>
          <w:ilvl w:val="0"/>
          <w:numId w:val="3"/>
        </w:numPr>
        <w:spacing w:after="6"/>
        <w:ind w:hanging="415"/>
      </w:pPr>
      <w:r>
        <w:rPr>
          <w:i/>
        </w:rPr>
        <w:t>A Uniform Domestic Partnership Act:  Marrying Business Partnership and Family Law</w:t>
      </w:r>
      <w:r>
        <w:t xml:space="preserve">, 41 GEORGIA L. REV. 349-429 (2007) (coauthored with Prof. Antony Page) </w:t>
      </w:r>
    </w:p>
    <w:p w14:paraId="1EBD820F" w14:textId="77777777" w:rsidR="00D2101F" w:rsidRDefault="00000000">
      <w:pPr>
        <w:spacing w:after="0" w:line="259" w:lineRule="auto"/>
        <w:ind w:left="0" w:firstLine="0"/>
        <w:jc w:val="left"/>
      </w:pPr>
      <w:r>
        <w:t xml:space="preserve"> </w:t>
      </w:r>
    </w:p>
    <w:p w14:paraId="673338B0" w14:textId="77777777" w:rsidR="00D2101F" w:rsidRDefault="00000000">
      <w:pPr>
        <w:numPr>
          <w:ilvl w:val="0"/>
          <w:numId w:val="3"/>
        </w:numPr>
        <w:spacing w:after="6"/>
        <w:ind w:hanging="415"/>
      </w:pPr>
      <w:r>
        <w:rPr>
          <w:i/>
        </w:rPr>
        <w:t>I Can’t to I Kant:  The Sexual Harassment of Working Adolescents, Competing Theories, and Ethical Dilemmas</w:t>
      </w:r>
      <w:r>
        <w:t>, 70 A</w:t>
      </w:r>
      <w:r>
        <w:rPr>
          <w:sz w:val="18"/>
        </w:rPr>
        <w:t xml:space="preserve">LBANY </w:t>
      </w:r>
      <w:r>
        <w:t>L.</w:t>
      </w:r>
      <w:r>
        <w:rPr>
          <w:sz w:val="18"/>
        </w:rPr>
        <w:t xml:space="preserve"> </w:t>
      </w:r>
      <w:r>
        <w:t>R</w:t>
      </w:r>
      <w:r>
        <w:rPr>
          <w:sz w:val="18"/>
        </w:rPr>
        <w:t>EV</w:t>
      </w:r>
      <w:r>
        <w:t xml:space="preserve">. 675-739 (2007) </w:t>
      </w:r>
    </w:p>
    <w:p w14:paraId="33129D77" w14:textId="77777777" w:rsidR="00D2101F" w:rsidRDefault="00000000">
      <w:pPr>
        <w:spacing w:after="0" w:line="259" w:lineRule="auto"/>
        <w:ind w:left="0" w:firstLine="0"/>
        <w:jc w:val="left"/>
      </w:pPr>
      <w:r>
        <w:t xml:space="preserve"> </w:t>
      </w:r>
    </w:p>
    <w:p w14:paraId="6C2FBCCA" w14:textId="77777777" w:rsidR="00D2101F" w:rsidRDefault="00000000">
      <w:pPr>
        <w:numPr>
          <w:ilvl w:val="0"/>
          <w:numId w:val="3"/>
        </w:numPr>
        <w:spacing w:after="6"/>
        <w:ind w:hanging="415"/>
      </w:pPr>
      <w:r>
        <w:rPr>
          <w:i/>
        </w:rPr>
        <w:t>“Please Don’t; I Have My Standards!”</w:t>
      </w:r>
      <w:r>
        <w:t>, 27 BNA E</w:t>
      </w:r>
      <w:r>
        <w:rPr>
          <w:sz w:val="18"/>
        </w:rPr>
        <w:t xml:space="preserve">MPLOYMENT </w:t>
      </w:r>
      <w:r>
        <w:t>D</w:t>
      </w:r>
      <w:r>
        <w:rPr>
          <w:sz w:val="18"/>
        </w:rPr>
        <w:t xml:space="preserve">ISCRIMINATION </w:t>
      </w:r>
      <w:r>
        <w:t>R</w:t>
      </w:r>
      <w:r>
        <w:rPr>
          <w:sz w:val="18"/>
        </w:rPr>
        <w:t>EPORT</w:t>
      </w:r>
      <w:r>
        <w:t xml:space="preserve"> 55, 57 (2006) </w:t>
      </w:r>
    </w:p>
    <w:p w14:paraId="7E6A740F" w14:textId="77777777" w:rsidR="00D2101F" w:rsidRDefault="00000000">
      <w:pPr>
        <w:spacing w:after="0" w:line="259" w:lineRule="auto"/>
        <w:ind w:left="0" w:firstLine="0"/>
        <w:jc w:val="left"/>
      </w:pPr>
      <w:r>
        <w:t xml:space="preserve"> </w:t>
      </w:r>
    </w:p>
    <w:p w14:paraId="54F36C31" w14:textId="77777777" w:rsidR="00D2101F" w:rsidRDefault="00000000">
      <w:pPr>
        <w:numPr>
          <w:ilvl w:val="0"/>
          <w:numId w:val="3"/>
        </w:numPr>
        <w:spacing w:after="6"/>
        <w:ind w:hanging="415"/>
      </w:pPr>
      <w:r>
        <w:rPr>
          <w:i/>
        </w:rPr>
        <w:t>“Developing Capacity”:  Adolescent “Consent” at the Workplace, at Law, and in the Sciences of the Mind</w:t>
      </w:r>
      <w:r>
        <w:t>, 10 U.C. D</w:t>
      </w:r>
      <w:r>
        <w:rPr>
          <w:sz w:val="18"/>
        </w:rPr>
        <w:t xml:space="preserve">AVIS </w:t>
      </w:r>
      <w:r>
        <w:t>J.</w:t>
      </w:r>
      <w:r>
        <w:rPr>
          <w:sz w:val="18"/>
        </w:rPr>
        <w:t xml:space="preserve"> </w:t>
      </w:r>
      <w:r>
        <w:t>J</w:t>
      </w:r>
      <w:r>
        <w:rPr>
          <w:sz w:val="18"/>
        </w:rPr>
        <w:t xml:space="preserve">UVENILE </w:t>
      </w:r>
      <w:r>
        <w:t>L.</w:t>
      </w:r>
      <w:r>
        <w:rPr>
          <w:sz w:val="18"/>
        </w:rPr>
        <w:t xml:space="preserve"> </w:t>
      </w:r>
      <w:r>
        <w:t>&amp;</w:t>
      </w:r>
      <w:r>
        <w:rPr>
          <w:sz w:val="18"/>
        </w:rPr>
        <w:t xml:space="preserve"> </w:t>
      </w:r>
      <w:r>
        <w:t>P</w:t>
      </w:r>
      <w:r>
        <w:rPr>
          <w:sz w:val="18"/>
        </w:rPr>
        <w:t>OL</w:t>
      </w:r>
      <w:r>
        <w:t>’</w:t>
      </w:r>
      <w:r>
        <w:rPr>
          <w:sz w:val="18"/>
        </w:rPr>
        <w:t>Y</w:t>
      </w:r>
      <w:r>
        <w:t xml:space="preserve"> 1-68 (2006) (lead article) </w:t>
      </w:r>
    </w:p>
    <w:p w14:paraId="198A80AD" w14:textId="77777777" w:rsidR="00D2101F" w:rsidRDefault="00000000">
      <w:pPr>
        <w:spacing w:after="0" w:line="259" w:lineRule="auto"/>
        <w:ind w:left="0" w:firstLine="0"/>
        <w:jc w:val="left"/>
      </w:pPr>
      <w:r>
        <w:t xml:space="preserve"> </w:t>
      </w:r>
    </w:p>
    <w:p w14:paraId="71771D66" w14:textId="77777777" w:rsidR="00D2101F" w:rsidRDefault="00000000">
      <w:pPr>
        <w:numPr>
          <w:ilvl w:val="0"/>
          <w:numId w:val="3"/>
        </w:numPr>
        <w:spacing w:after="6"/>
        <w:ind w:hanging="415"/>
      </w:pPr>
      <w:r>
        <w:rPr>
          <w:i/>
        </w:rPr>
        <w:t>Sex and the Workplace:  “Consenting” Adolescents and a Conflict of Laws</w:t>
      </w:r>
      <w:r>
        <w:t>, 79 W</w:t>
      </w:r>
      <w:r>
        <w:rPr>
          <w:sz w:val="18"/>
        </w:rPr>
        <w:t>ASH</w:t>
      </w:r>
      <w:r>
        <w:t>.</w:t>
      </w:r>
      <w:r>
        <w:rPr>
          <w:sz w:val="18"/>
        </w:rPr>
        <w:t xml:space="preserve"> </w:t>
      </w:r>
      <w:r>
        <w:t>L.</w:t>
      </w:r>
      <w:r>
        <w:rPr>
          <w:sz w:val="18"/>
        </w:rPr>
        <w:t xml:space="preserve"> </w:t>
      </w:r>
      <w:r>
        <w:t>R</w:t>
      </w:r>
      <w:r>
        <w:rPr>
          <w:sz w:val="18"/>
        </w:rPr>
        <w:t>EV</w:t>
      </w:r>
      <w:r>
        <w:t xml:space="preserve">. </w:t>
      </w:r>
    </w:p>
    <w:p w14:paraId="01AFC6DF" w14:textId="77777777" w:rsidR="00D2101F" w:rsidRDefault="00000000">
      <w:pPr>
        <w:spacing w:after="4" w:line="234" w:lineRule="auto"/>
        <w:ind w:left="720" w:firstLine="0"/>
        <w:jc w:val="left"/>
      </w:pPr>
      <w:r>
        <w:t xml:space="preserve">471-573 (2004) (quoted by Judge Richard A. Posner in </w:t>
      </w:r>
      <w:r>
        <w:rPr>
          <w:i/>
        </w:rPr>
        <w:t>Doe v. Oberweis Dairy</w:t>
      </w:r>
      <w:r>
        <w:t xml:space="preserve">, 456 F.2d 704, 718 (7th Cir. 2006) (rejecting consent as a complete defense in a Title VII case involving a minor)) </w:t>
      </w:r>
    </w:p>
    <w:p w14:paraId="4F6D1361" w14:textId="77777777" w:rsidR="00D2101F" w:rsidRDefault="00000000">
      <w:pPr>
        <w:spacing w:after="0" w:line="259" w:lineRule="auto"/>
        <w:ind w:left="0" w:firstLine="0"/>
        <w:jc w:val="left"/>
      </w:pPr>
      <w:r>
        <w:t xml:space="preserve"> </w:t>
      </w:r>
    </w:p>
    <w:p w14:paraId="268D5D30" w14:textId="77777777" w:rsidR="00D2101F" w:rsidRDefault="00000000">
      <w:pPr>
        <w:numPr>
          <w:ilvl w:val="0"/>
          <w:numId w:val="3"/>
        </w:numPr>
        <w:ind w:hanging="415"/>
      </w:pPr>
      <w:r>
        <w:t xml:space="preserve">ABA Commission on Women in the Profession, </w:t>
      </w:r>
      <w:r>
        <w:rPr>
          <w:i/>
        </w:rPr>
        <w:t xml:space="preserve">Sex-Based Harassment:  Best Practices for the </w:t>
      </w:r>
    </w:p>
    <w:p w14:paraId="183CC8F7" w14:textId="77777777" w:rsidR="00D2101F" w:rsidRDefault="00000000">
      <w:pPr>
        <w:ind w:left="730"/>
      </w:pPr>
      <w:r>
        <w:rPr>
          <w:i/>
        </w:rPr>
        <w:t>Legal Profession</w:t>
      </w:r>
      <w:r>
        <w:t xml:space="preserve">, Prepared for the Commission by Deborah L. Rhode and Jennifer A. Drobac (December 2002) </w:t>
      </w:r>
    </w:p>
    <w:p w14:paraId="6EF66CFE" w14:textId="77777777" w:rsidR="00D2101F" w:rsidRDefault="00000000">
      <w:pPr>
        <w:spacing w:after="0" w:line="259" w:lineRule="auto"/>
        <w:ind w:left="0" w:firstLine="0"/>
        <w:jc w:val="left"/>
      </w:pPr>
      <w:r>
        <w:t xml:space="preserve"> </w:t>
      </w:r>
    </w:p>
    <w:p w14:paraId="7EC02E20" w14:textId="77777777" w:rsidR="00D2101F" w:rsidRDefault="00000000">
      <w:pPr>
        <w:numPr>
          <w:ilvl w:val="0"/>
          <w:numId w:val="3"/>
        </w:numPr>
        <w:ind w:hanging="415"/>
      </w:pPr>
      <w:r>
        <w:rPr>
          <w:i/>
        </w:rPr>
        <w:t xml:space="preserve">The </w:t>
      </w:r>
      <w:r>
        <w:t xml:space="preserve">Oncale </w:t>
      </w:r>
      <w:r>
        <w:rPr>
          <w:i/>
        </w:rPr>
        <w:t>Opinion:  A Pansexual Response</w:t>
      </w:r>
      <w:r>
        <w:t>, 30 M</w:t>
      </w:r>
      <w:r>
        <w:rPr>
          <w:sz w:val="18"/>
        </w:rPr>
        <w:t>C</w:t>
      </w:r>
      <w:r>
        <w:t>G</w:t>
      </w:r>
      <w:r>
        <w:rPr>
          <w:sz w:val="18"/>
        </w:rPr>
        <w:t xml:space="preserve">EORGE </w:t>
      </w:r>
      <w:r>
        <w:t>L.</w:t>
      </w:r>
      <w:r>
        <w:rPr>
          <w:sz w:val="18"/>
        </w:rPr>
        <w:t xml:space="preserve"> </w:t>
      </w:r>
      <w:r>
        <w:t>R</w:t>
      </w:r>
      <w:r>
        <w:rPr>
          <w:sz w:val="18"/>
        </w:rPr>
        <w:t>EV</w:t>
      </w:r>
      <w:r>
        <w:t>.</w:t>
      </w:r>
      <w:r>
        <w:rPr>
          <w:sz w:val="18"/>
        </w:rPr>
        <w:t xml:space="preserve"> </w:t>
      </w:r>
      <w:r>
        <w:t xml:space="preserve">1269-1292(1999) </w:t>
      </w:r>
    </w:p>
    <w:p w14:paraId="2DB68A5F" w14:textId="77777777" w:rsidR="00D2101F" w:rsidRDefault="00000000">
      <w:pPr>
        <w:spacing w:after="0" w:line="259" w:lineRule="auto"/>
        <w:ind w:left="0" w:firstLine="0"/>
        <w:jc w:val="left"/>
      </w:pPr>
      <w:r>
        <w:t xml:space="preserve"> </w:t>
      </w:r>
    </w:p>
    <w:p w14:paraId="4EE72505" w14:textId="77777777" w:rsidR="00D2101F" w:rsidRDefault="00000000">
      <w:pPr>
        <w:numPr>
          <w:ilvl w:val="0"/>
          <w:numId w:val="3"/>
        </w:numPr>
        <w:ind w:hanging="415"/>
      </w:pPr>
      <w:r>
        <w:rPr>
          <w:i/>
        </w:rPr>
        <w:t>Pansexuality and the Law</w:t>
      </w:r>
      <w:r>
        <w:t>, 5 W</w:t>
      </w:r>
      <w:r>
        <w:rPr>
          <w:sz w:val="18"/>
        </w:rPr>
        <w:t>M</w:t>
      </w:r>
      <w:r>
        <w:t>.</w:t>
      </w:r>
      <w:r>
        <w:rPr>
          <w:sz w:val="18"/>
        </w:rPr>
        <w:t xml:space="preserve"> </w:t>
      </w:r>
      <w:r>
        <w:t>&amp;</w:t>
      </w:r>
      <w:r>
        <w:rPr>
          <w:sz w:val="18"/>
        </w:rPr>
        <w:t xml:space="preserve"> </w:t>
      </w:r>
      <w:r>
        <w:t>M</w:t>
      </w:r>
      <w:r>
        <w:rPr>
          <w:sz w:val="18"/>
        </w:rPr>
        <w:t xml:space="preserve">ARY </w:t>
      </w:r>
      <w:r>
        <w:t>J.</w:t>
      </w:r>
      <w:r>
        <w:rPr>
          <w:sz w:val="18"/>
        </w:rPr>
        <w:t xml:space="preserve"> </w:t>
      </w:r>
      <w:r>
        <w:t>W</w:t>
      </w:r>
      <w:r>
        <w:rPr>
          <w:sz w:val="18"/>
        </w:rPr>
        <w:t xml:space="preserve">OMEN </w:t>
      </w:r>
      <w:r>
        <w:t>&amp;</w:t>
      </w:r>
      <w:r>
        <w:rPr>
          <w:sz w:val="18"/>
        </w:rPr>
        <w:t xml:space="preserve"> </w:t>
      </w:r>
      <w:r>
        <w:t xml:space="preserve">L. 297-308 (1999) </w:t>
      </w:r>
    </w:p>
    <w:p w14:paraId="148407BC" w14:textId="77777777" w:rsidR="00D2101F" w:rsidRDefault="00000000">
      <w:pPr>
        <w:spacing w:after="0" w:line="259" w:lineRule="auto"/>
        <w:ind w:left="0" w:firstLine="0"/>
        <w:jc w:val="left"/>
      </w:pPr>
      <w:r>
        <w:t xml:space="preserve"> </w:t>
      </w:r>
    </w:p>
    <w:p w14:paraId="282985C0" w14:textId="77777777" w:rsidR="00D2101F" w:rsidRDefault="00000000">
      <w:pPr>
        <w:numPr>
          <w:ilvl w:val="0"/>
          <w:numId w:val="3"/>
        </w:numPr>
        <w:spacing w:after="6"/>
        <w:ind w:hanging="415"/>
      </w:pPr>
      <w:r>
        <w:t xml:space="preserve">Note, </w:t>
      </w:r>
      <w:r>
        <w:rPr>
          <w:i/>
        </w:rPr>
        <w:t>For the Sake of the Children:  Court Consideration of Religion in Child Custody Cases</w:t>
      </w:r>
      <w:r>
        <w:t xml:space="preserve">, 50 </w:t>
      </w:r>
    </w:p>
    <w:p w14:paraId="5BFCD10B" w14:textId="77777777" w:rsidR="00D2101F" w:rsidRDefault="00000000">
      <w:pPr>
        <w:ind w:left="730"/>
      </w:pPr>
      <w:r>
        <w:t>S</w:t>
      </w:r>
      <w:r>
        <w:rPr>
          <w:sz w:val="18"/>
        </w:rPr>
        <w:t>TAN</w:t>
      </w:r>
      <w:r>
        <w:t>.</w:t>
      </w:r>
      <w:r>
        <w:rPr>
          <w:sz w:val="18"/>
        </w:rPr>
        <w:t xml:space="preserve"> </w:t>
      </w:r>
      <w:r>
        <w:t>L.</w:t>
      </w:r>
      <w:r>
        <w:rPr>
          <w:sz w:val="18"/>
        </w:rPr>
        <w:t xml:space="preserve"> </w:t>
      </w:r>
      <w:r>
        <w:t>R</w:t>
      </w:r>
      <w:r>
        <w:rPr>
          <w:sz w:val="18"/>
        </w:rPr>
        <w:t>EV</w:t>
      </w:r>
      <w:r>
        <w:t xml:space="preserve">. 1609-1670 (1998) </w:t>
      </w:r>
    </w:p>
    <w:p w14:paraId="0CEC78FA" w14:textId="77777777" w:rsidR="00D2101F" w:rsidRDefault="00000000">
      <w:pPr>
        <w:spacing w:after="0" w:line="259" w:lineRule="auto"/>
        <w:ind w:left="0" w:firstLine="0"/>
        <w:jc w:val="left"/>
      </w:pPr>
      <w:r>
        <w:t xml:space="preserve"> </w:t>
      </w:r>
    </w:p>
    <w:p w14:paraId="66E9CA76" w14:textId="77777777" w:rsidR="00D2101F" w:rsidRDefault="00000000">
      <w:pPr>
        <w:numPr>
          <w:ilvl w:val="0"/>
          <w:numId w:val="3"/>
        </w:numPr>
        <w:spacing w:after="6"/>
        <w:ind w:hanging="415"/>
      </w:pPr>
      <w:r>
        <w:rPr>
          <w:i/>
        </w:rPr>
        <w:t>The “Perfect” Jointure:  Its Formulation After the Statute of Uses</w:t>
      </w:r>
      <w:r>
        <w:t>, 19 C</w:t>
      </w:r>
      <w:r>
        <w:rPr>
          <w:sz w:val="18"/>
        </w:rPr>
        <w:t xml:space="preserve">AMBRIAN </w:t>
      </w:r>
      <w:r>
        <w:t>L.</w:t>
      </w:r>
      <w:r>
        <w:rPr>
          <w:sz w:val="18"/>
        </w:rPr>
        <w:t xml:space="preserve"> </w:t>
      </w:r>
      <w:r>
        <w:t>R</w:t>
      </w:r>
      <w:r>
        <w:rPr>
          <w:sz w:val="18"/>
        </w:rPr>
        <w:t>EV</w:t>
      </w:r>
      <w:r>
        <w:t xml:space="preserve">. 26 (1988) </w:t>
      </w:r>
    </w:p>
    <w:p w14:paraId="32090130" w14:textId="77777777" w:rsidR="00D2101F" w:rsidRDefault="00000000">
      <w:pPr>
        <w:spacing w:after="0" w:line="259" w:lineRule="auto"/>
        <w:ind w:left="0" w:firstLine="0"/>
        <w:jc w:val="left"/>
      </w:pPr>
      <w:r>
        <w:t xml:space="preserve"> </w:t>
      </w:r>
    </w:p>
    <w:p w14:paraId="1E7F4CA1" w14:textId="77777777" w:rsidR="00D2101F" w:rsidRDefault="00000000">
      <w:pPr>
        <w:ind w:left="-5"/>
      </w:pPr>
      <w:r>
        <w:t xml:space="preserve">Internet Creative Activities </w:t>
      </w:r>
    </w:p>
    <w:p w14:paraId="14AB8D30" w14:textId="77777777" w:rsidR="00D2101F" w:rsidRDefault="00000000">
      <w:pPr>
        <w:spacing w:after="0" w:line="259" w:lineRule="auto"/>
        <w:ind w:left="0" w:firstLine="0"/>
        <w:jc w:val="left"/>
      </w:pPr>
      <w:r>
        <w:t xml:space="preserve"> </w:t>
      </w:r>
    </w:p>
    <w:p w14:paraId="145435F8" w14:textId="77777777" w:rsidR="00D2101F" w:rsidRDefault="00000000">
      <w:pPr>
        <w:numPr>
          <w:ilvl w:val="0"/>
          <w:numId w:val="3"/>
        </w:numPr>
        <w:spacing w:after="4" w:line="234" w:lineRule="auto"/>
        <w:ind w:hanging="415"/>
      </w:pPr>
      <w:r>
        <w:t xml:space="preserve">Sexual Harassment Law, https://www.facebook.com/harassment.law.text. To coincide with the publication and launch of our new textbook (2020), Professors Carrie N. Baker (Smith College, Program for the Study of Women and Gender), Rigel C. Oliveri (Univ. Missouri, School of Law), and I started this Facebook Page. There, we collaborate in posting breaking news regarding sexual harassment cases, law, theory, and current events. </w:t>
      </w:r>
    </w:p>
    <w:p w14:paraId="7DA7222A" w14:textId="77777777" w:rsidR="00D2101F" w:rsidRDefault="00000000">
      <w:pPr>
        <w:spacing w:after="0" w:line="259" w:lineRule="auto"/>
        <w:ind w:left="720" w:firstLine="0"/>
        <w:jc w:val="left"/>
      </w:pPr>
      <w:r>
        <w:t xml:space="preserve"> </w:t>
      </w:r>
      <w:r>
        <w:tab/>
        <w:t xml:space="preserve"> </w:t>
      </w:r>
    </w:p>
    <w:p w14:paraId="0FD69282" w14:textId="77777777" w:rsidR="00D2101F" w:rsidRDefault="00000000">
      <w:pPr>
        <w:spacing w:after="0" w:line="259" w:lineRule="auto"/>
        <w:ind w:left="360" w:firstLine="0"/>
        <w:jc w:val="left"/>
      </w:pPr>
      <w:r>
        <w:t xml:space="preserve"> </w:t>
      </w:r>
    </w:p>
    <w:p w14:paraId="35BF3242" w14:textId="77777777" w:rsidR="00D2101F" w:rsidRDefault="00000000">
      <w:pPr>
        <w:ind w:left="-5"/>
      </w:pPr>
      <w:r>
        <w:t xml:space="preserve">Internet Creative Activities (continued) </w:t>
      </w:r>
    </w:p>
    <w:p w14:paraId="02F7EE30" w14:textId="77777777" w:rsidR="00D2101F" w:rsidRDefault="00000000">
      <w:pPr>
        <w:numPr>
          <w:ilvl w:val="0"/>
          <w:numId w:val="3"/>
        </w:numPr>
        <w:spacing w:after="4" w:line="234" w:lineRule="auto"/>
        <w:ind w:hanging="415"/>
      </w:pPr>
      <w:r>
        <w:t xml:space="preserve">Sexual Harassment Law, https://sophia.smith.edu/sexualharassmentlaw/?fbclid=IwAR1Q6UQiSrVDxa1Ak1tPDrawt2XJJk pqMNo1Q7yjdMny5q36NXIoT-GWoZ8. Through Smith College, Professors Baker, Oliveri, and I also started a companion website for our textbook. This site is a work in progress, but it already has links to important cases, interviews, movie trailers, and companion textbook materials. Topics are cross listed by chapter, subject matter, and key words. Anyone can access these pages, even if they have not purchased the textbook. </w:t>
      </w:r>
    </w:p>
    <w:p w14:paraId="7C79639A" w14:textId="77777777" w:rsidR="00D2101F" w:rsidRDefault="00000000">
      <w:pPr>
        <w:spacing w:after="0" w:line="259" w:lineRule="auto"/>
        <w:ind w:left="0" w:firstLine="0"/>
        <w:jc w:val="left"/>
      </w:pPr>
      <w:r>
        <w:t xml:space="preserve"> </w:t>
      </w:r>
    </w:p>
    <w:p w14:paraId="57EF05AE" w14:textId="77777777" w:rsidR="00D2101F" w:rsidRDefault="00000000">
      <w:pPr>
        <w:ind w:left="-5"/>
      </w:pPr>
      <w:r>
        <w:t xml:space="preserve">Works in Progress and Anticipated Publications </w:t>
      </w:r>
    </w:p>
    <w:p w14:paraId="07B9C2D9" w14:textId="77777777" w:rsidR="00D2101F" w:rsidRDefault="00000000">
      <w:pPr>
        <w:numPr>
          <w:ilvl w:val="0"/>
          <w:numId w:val="3"/>
        </w:numPr>
        <w:ind w:hanging="415"/>
      </w:pPr>
      <w:r>
        <w:t>T</w:t>
      </w:r>
      <w:r>
        <w:rPr>
          <w:sz w:val="18"/>
        </w:rPr>
        <w:t xml:space="preserve">HE </w:t>
      </w:r>
      <w:r>
        <w:t>M</w:t>
      </w:r>
      <w:r>
        <w:rPr>
          <w:sz w:val="18"/>
        </w:rPr>
        <w:t xml:space="preserve">YTH OF </w:t>
      </w:r>
      <w:r>
        <w:t>C</w:t>
      </w:r>
      <w:r>
        <w:rPr>
          <w:sz w:val="18"/>
        </w:rPr>
        <w:t>ONSENT</w:t>
      </w:r>
      <w:r>
        <w:t xml:space="preserve"> (contract for publication with Cambridge University Press, anticipated 2023)—book that analyzes the neuroscientific and psychosocial aspects of decision making by vulnerable adults and offers legal solutions for reform. </w:t>
      </w:r>
    </w:p>
    <w:p w14:paraId="7C74C21D" w14:textId="77777777" w:rsidR="00D2101F" w:rsidRDefault="00000000">
      <w:pPr>
        <w:spacing w:after="0" w:line="259" w:lineRule="auto"/>
        <w:ind w:left="0" w:firstLine="0"/>
        <w:jc w:val="left"/>
      </w:pPr>
      <w:r>
        <w:t xml:space="preserve"> </w:t>
      </w:r>
    </w:p>
    <w:p w14:paraId="2647D716" w14:textId="77777777" w:rsidR="00D2101F" w:rsidRDefault="00000000">
      <w:pPr>
        <w:numPr>
          <w:ilvl w:val="0"/>
          <w:numId w:val="3"/>
        </w:numPr>
        <w:ind w:hanging="415"/>
      </w:pPr>
      <w:r>
        <w:rPr>
          <w:i/>
        </w:rPr>
        <w:t>Sexual Abuse Survivors and “the Mann Response”</w:t>
      </w:r>
      <w:r>
        <w:t xml:space="preserve">—essay that explores how the ways that sexual harassment targets respond to their trauma can negatively influence their legal status, position, or case. </w:t>
      </w:r>
    </w:p>
    <w:p w14:paraId="2D1326E8" w14:textId="77777777" w:rsidR="00D2101F" w:rsidRDefault="00000000">
      <w:pPr>
        <w:spacing w:after="9" w:line="259" w:lineRule="auto"/>
        <w:ind w:left="0" w:firstLine="0"/>
        <w:jc w:val="left"/>
      </w:pPr>
      <w:r>
        <w:t xml:space="preserve"> </w:t>
      </w:r>
    </w:p>
    <w:p w14:paraId="52C869CC" w14:textId="77777777" w:rsidR="00D2101F" w:rsidRDefault="00000000">
      <w:pPr>
        <w:numPr>
          <w:ilvl w:val="0"/>
          <w:numId w:val="3"/>
        </w:numPr>
        <w:ind w:hanging="415"/>
      </w:pPr>
      <w:r>
        <w:t>E</w:t>
      </w:r>
      <w:r>
        <w:rPr>
          <w:sz w:val="18"/>
        </w:rPr>
        <w:t xml:space="preserve">SPOUSING </w:t>
      </w:r>
      <w:r>
        <w:t>P</w:t>
      </w:r>
      <w:r>
        <w:rPr>
          <w:sz w:val="18"/>
        </w:rPr>
        <w:t>ARTNERSHIP</w:t>
      </w:r>
      <w:r>
        <w:t>:</w:t>
      </w:r>
      <w:r>
        <w:rPr>
          <w:sz w:val="18"/>
        </w:rPr>
        <w:t xml:space="preserve">  </w:t>
      </w:r>
      <w:r>
        <w:t>H</w:t>
      </w:r>
      <w:r>
        <w:rPr>
          <w:sz w:val="18"/>
        </w:rPr>
        <w:t xml:space="preserve">OW </w:t>
      </w:r>
      <w:r>
        <w:t>P</w:t>
      </w:r>
      <w:r>
        <w:rPr>
          <w:sz w:val="18"/>
        </w:rPr>
        <w:t xml:space="preserve">ARTNERSHIP </w:t>
      </w:r>
      <w:r>
        <w:t>L</w:t>
      </w:r>
      <w:r>
        <w:rPr>
          <w:sz w:val="18"/>
        </w:rPr>
        <w:t xml:space="preserve">AW </w:t>
      </w:r>
      <w:r>
        <w:t>C</w:t>
      </w:r>
      <w:r>
        <w:rPr>
          <w:sz w:val="18"/>
        </w:rPr>
        <w:t xml:space="preserve">AN </w:t>
      </w:r>
      <w:r>
        <w:t>S</w:t>
      </w:r>
      <w:r>
        <w:rPr>
          <w:sz w:val="18"/>
        </w:rPr>
        <w:t xml:space="preserve">ERVE </w:t>
      </w:r>
      <w:r>
        <w:t>F</w:t>
      </w:r>
      <w:r>
        <w:rPr>
          <w:sz w:val="18"/>
        </w:rPr>
        <w:t xml:space="preserve">AMILIES </w:t>
      </w:r>
      <w:r>
        <w:t>A</w:t>
      </w:r>
      <w:r>
        <w:rPr>
          <w:sz w:val="18"/>
        </w:rPr>
        <w:t xml:space="preserve">ND </w:t>
      </w:r>
      <w:r>
        <w:t>P</w:t>
      </w:r>
      <w:r>
        <w:rPr>
          <w:sz w:val="18"/>
        </w:rPr>
        <w:t xml:space="preserve">ROTECT </w:t>
      </w:r>
      <w:r>
        <w:t>C</w:t>
      </w:r>
      <w:r>
        <w:rPr>
          <w:sz w:val="18"/>
        </w:rPr>
        <w:t>HILDREN</w:t>
      </w:r>
      <w:r>
        <w:t xml:space="preserve">—book that explores the use of business partnership law for various forms of domestic partnerships. </w:t>
      </w:r>
    </w:p>
    <w:p w14:paraId="6D8F96F1" w14:textId="77777777" w:rsidR="00D2101F" w:rsidRDefault="00000000">
      <w:pPr>
        <w:spacing w:after="0" w:line="259" w:lineRule="auto"/>
        <w:ind w:left="0" w:firstLine="0"/>
        <w:jc w:val="left"/>
      </w:pPr>
      <w:r>
        <w:t xml:space="preserve"> </w:t>
      </w:r>
    </w:p>
    <w:p w14:paraId="389E819B" w14:textId="77777777" w:rsidR="00D2101F" w:rsidRDefault="00000000">
      <w:pPr>
        <w:numPr>
          <w:ilvl w:val="0"/>
          <w:numId w:val="3"/>
        </w:numPr>
        <w:ind w:hanging="415"/>
      </w:pPr>
      <w:r>
        <w:rPr>
          <w:i/>
        </w:rPr>
        <w:t>Trial By Ordeal</w:t>
      </w:r>
      <w:r>
        <w:t xml:space="preserve">—a screenplay (WGA West (1881344) registration, Spring 2017). </w:t>
      </w:r>
    </w:p>
    <w:p w14:paraId="33DED9EC" w14:textId="77777777" w:rsidR="00D2101F" w:rsidRDefault="00000000">
      <w:pPr>
        <w:spacing w:after="0" w:line="259" w:lineRule="auto"/>
        <w:ind w:left="0" w:firstLine="0"/>
        <w:jc w:val="left"/>
      </w:pPr>
      <w:r>
        <w:t xml:space="preserve"> </w:t>
      </w:r>
    </w:p>
    <w:p w14:paraId="075AF892" w14:textId="77777777" w:rsidR="00D2101F" w:rsidRDefault="00000000">
      <w:pPr>
        <w:spacing w:after="0" w:line="259" w:lineRule="auto"/>
        <w:ind w:left="0" w:firstLine="0"/>
        <w:jc w:val="left"/>
      </w:pPr>
      <w:r>
        <w:t xml:space="preserve"> </w:t>
      </w:r>
    </w:p>
    <w:p w14:paraId="47FEB79B" w14:textId="77777777" w:rsidR="00D2101F" w:rsidRDefault="00000000">
      <w:pPr>
        <w:tabs>
          <w:tab w:val="right" w:pos="9363"/>
        </w:tabs>
        <w:ind w:left="-15" w:firstLine="0"/>
        <w:jc w:val="left"/>
      </w:pPr>
      <w:r>
        <w:t>R</w:t>
      </w:r>
      <w:r>
        <w:rPr>
          <w:sz w:val="18"/>
        </w:rPr>
        <w:t xml:space="preserve">ECENT </w:t>
      </w:r>
      <w:r>
        <w:t>P</w:t>
      </w:r>
      <w:r>
        <w:rPr>
          <w:sz w:val="18"/>
        </w:rPr>
        <w:t>RESENTATIONS</w:t>
      </w:r>
      <w:r>
        <w:t xml:space="preserve"> </w:t>
      </w:r>
      <w:r>
        <w:tab/>
        <w:t xml:space="preserve">(*indicates invited presenter) </w:t>
      </w:r>
    </w:p>
    <w:p w14:paraId="11D6827D" w14:textId="77777777" w:rsidR="00D2101F" w:rsidRDefault="00000000">
      <w:pPr>
        <w:spacing w:after="0" w:line="259" w:lineRule="auto"/>
        <w:ind w:left="0" w:right="-22" w:firstLine="0"/>
        <w:jc w:val="left"/>
      </w:pPr>
      <w:r>
        <w:t xml:space="preserve"> </w:t>
      </w:r>
      <w:r>
        <w:rPr>
          <w:rFonts w:ascii="Calibri" w:eastAsia="Calibri" w:hAnsi="Calibri" w:cs="Calibri"/>
          <w:noProof/>
        </w:rPr>
        <mc:AlternateContent>
          <mc:Choice Requires="wpg">
            <w:drawing>
              <wp:inline distT="0" distB="0" distL="0" distR="0" wp14:anchorId="3E7871D1" wp14:editId="2DB33E29">
                <wp:extent cx="5934075" cy="2540"/>
                <wp:effectExtent l="0" t="0" r="0" b="0"/>
                <wp:docPr id="27795" name="Group 27795"/>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1884" name="Shape 1884"/>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795" style="width:467.25pt;height:0.200012pt;mso-position-horizontal-relative:char;mso-position-vertical-relative:line" coordsize="59340,25">
                <v:shape id="Shape 1884" style="position:absolute;width:59340;height:25;left:0;top:0;" coordsize="5934075,2540" path="m0,2540l5934075,0">
                  <v:stroke weight="0.75pt" endcap="flat" joinstyle="round" on="true" color="#000000"/>
                  <v:fill on="false" color="#000000" opacity="0"/>
                </v:shape>
              </v:group>
            </w:pict>
          </mc:Fallback>
        </mc:AlternateContent>
      </w:r>
    </w:p>
    <w:p w14:paraId="6D58AC55" w14:textId="77777777" w:rsidR="00D2101F" w:rsidRDefault="00000000">
      <w:pPr>
        <w:ind w:left="-5"/>
      </w:pPr>
      <w:r>
        <w:t xml:space="preserve">*Keynote Speaker, </w:t>
      </w:r>
      <w:r>
        <w:rPr>
          <w:i/>
        </w:rPr>
        <w:t>U.S. Feminist Legal Theory: Historical Roots and Modern Branches</w:t>
      </w:r>
      <w:r>
        <w:t xml:space="preserve">, Feminism, Gender and Law, The University of Economics and Law (UEL), a member of the Vietnam National University at </w:t>
      </w:r>
    </w:p>
    <w:p w14:paraId="7DD8182F" w14:textId="77777777" w:rsidR="00D2101F" w:rsidRDefault="00000000">
      <w:pPr>
        <w:tabs>
          <w:tab w:val="right" w:pos="9363"/>
        </w:tabs>
        <w:ind w:left="-15" w:firstLine="0"/>
        <w:jc w:val="left"/>
      </w:pPr>
      <w:r>
        <w:t xml:space="preserve">Hochiminh City, Vietnam </w:t>
      </w:r>
      <w:r>
        <w:tab/>
        <w:t xml:space="preserve">Oct. 29, 2021  </w:t>
      </w:r>
    </w:p>
    <w:p w14:paraId="6624C513" w14:textId="77777777" w:rsidR="00D2101F" w:rsidRDefault="00000000">
      <w:pPr>
        <w:spacing w:after="0" w:line="259" w:lineRule="auto"/>
        <w:ind w:left="0" w:firstLine="0"/>
        <w:jc w:val="left"/>
      </w:pPr>
      <w:r>
        <w:t xml:space="preserve"> </w:t>
      </w:r>
    </w:p>
    <w:p w14:paraId="2BA94970" w14:textId="77777777" w:rsidR="00D2101F" w:rsidRDefault="00000000">
      <w:pPr>
        <w:spacing w:after="6"/>
      </w:pPr>
      <w:r>
        <w:t xml:space="preserve">*Presenter, </w:t>
      </w:r>
      <w:r>
        <w:rPr>
          <w:i/>
        </w:rPr>
        <w:t xml:space="preserve">The Misappropriation, Embezzlement, Theft, and Waste of Corporate Human and Financial </w:t>
      </w:r>
    </w:p>
    <w:p w14:paraId="187317DF" w14:textId="77777777" w:rsidR="00D2101F" w:rsidRDefault="00000000">
      <w:pPr>
        <w:ind w:left="-5"/>
      </w:pPr>
      <w:r>
        <w:rPr>
          <w:i/>
        </w:rPr>
        <w:t>Assets:  Sexual Harassment Reconceived</w:t>
      </w:r>
      <w:r>
        <w:t xml:space="preserve">, University of California at Santa Cruz Politics &amp; Economics </w:t>
      </w:r>
    </w:p>
    <w:p w14:paraId="126772BF" w14:textId="77777777" w:rsidR="00D2101F" w:rsidRDefault="00000000">
      <w:pPr>
        <w:tabs>
          <w:tab w:val="right" w:pos="9363"/>
        </w:tabs>
        <w:ind w:left="-15" w:firstLine="0"/>
        <w:jc w:val="left"/>
      </w:pPr>
      <w:r>
        <w:t xml:space="preserve">Faculty Colloquium, Santa Cruz, California </w:t>
      </w:r>
      <w:r>
        <w:tab/>
        <w:t xml:space="preserve">Oct. 18, 2021 </w:t>
      </w:r>
    </w:p>
    <w:p w14:paraId="25A9CDB9" w14:textId="77777777" w:rsidR="00D2101F" w:rsidRDefault="00000000">
      <w:pPr>
        <w:spacing w:after="0" w:line="259" w:lineRule="auto"/>
        <w:ind w:left="0" w:firstLine="0"/>
        <w:jc w:val="left"/>
      </w:pPr>
      <w:r>
        <w:t xml:space="preserve"> </w:t>
      </w:r>
    </w:p>
    <w:p w14:paraId="7E45FEDB" w14:textId="77777777" w:rsidR="00D2101F" w:rsidRDefault="00000000">
      <w:pPr>
        <w:spacing w:after="6"/>
      </w:pPr>
      <w:r>
        <w:t xml:space="preserve">*Presenter, </w:t>
      </w:r>
      <w:r>
        <w:rPr>
          <w:i/>
        </w:rPr>
        <w:t>The Misappropriation of Corporate Human Assets:  Sexual Harassment Reconceived</w:t>
      </w:r>
      <w:r>
        <w:t xml:space="preserve">, IU </w:t>
      </w:r>
    </w:p>
    <w:p w14:paraId="5E4F10CB" w14:textId="77777777" w:rsidR="00D2101F" w:rsidRDefault="00000000">
      <w:pPr>
        <w:tabs>
          <w:tab w:val="right" w:pos="9363"/>
        </w:tabs>
        <w:ind w:left="-15" w:firstLine="0"/>
        <w:jc w:val="left"/>
      </w:pPr>
      <w:r>
        <w:t xml:space="preserve">McKinney Faculty Research Colloquium, Indianapolis, Indiana </w:t>
      </w:r>
      <w:r>
        <w:tab/>
        <w:t xml:space="preserve">Aug. 24, 2021 </w:t>
      </w:r>
    </w:p>
    <w:p w14:paraId="1A44118B" w14:textId="77777777" w:rsidR="00D2101F" w:rsidRDefault="00000000">
      <w:pPr>
        <w:spacing w:after="0" w:line="259" w:lineRule="auto"/>
        <w:ind w:left="0" w:firstLine="0"/>
        <w:jc w:val="left"/>
      </w:pPr>
      <w:r>
        <w:t xml:space="preserve"> </w:t>
      </w:r>
    </w:p>
    <w:p w14:paraId="4061B426" w14:textId="77777777" w:rsidR="00D2101F" w:rsidRDefault="00000000">
      <w:pPr>
        <w:ind w:left="-5"/>
      </w:pPr>
      <w:r>
        <w:t xml:space="preserve">*Keynote Speaker, </w:t>
      </w:r>
      <w:r>
        <w:rPr>
          <w:i/>
        </w:rPr>
        <w:t>Sexual Harassment:  COVID-19, Politics and a New Book</w:t>
      </w:r>
      <w:r>
        <w:t xml:space="preserve">, Virtual Salons, Indiana University School of Medicine, via Zoom: </w:t>
      </w:r>
      <w:r>
        <w:rPr>
          <w:sz w:val="20"/>
        </w:rPr>
        <w:t>https://iu.mediaspace.kaltura.com/media/t/1_vbjf44r1</w:t>
      </w:r>
      <w:r>
        <w:t xml:space="preserve"> June 8, 2020 </w:t>
      </w:r>
    </w:p>
    <w:p w14:paraId="7F48E78C" w14:textId="77777777" w:rsidR="00D2101F" w:rsidRDefault="00000000">
      <w:pPr>
        <w:spacing w:after="0" w:line="259" w:lineRule="auto"/>
        <w:ind w:left="0" w:firstLine="0"/>
        <w:jc w:val="left"/>
      </w:pPr>
      <w:r>
        <w:t xml:space="preserve"> </w:t>
      </w:r>
    </w:p>
    <w:p w14:paraId="2AE7EC95" w14:textId="77777777" w:rsidR="00D2101F" w:rsidRDefault="00000000">
      <w:pPr>
        <w:spacing w:after="6"/>
      </w:pPr>
      <w:r>
        <w:t xml:space="preserve">*Presenter, </w:t>
      </w:r>
      <w:r>
        <w:rPr>
          <w:i/>
        </w:rPr>
        <w:t>Rule 10b(5) Financial Reporting of Sexual Harassment</w:t>
      </w:r>
      <w:r>
        <w:t xml:space="preserve">, Indiana University Maurer School of </w:t>
      </w:r>
    </w:p>
    <w:p w14:paraId="1E6BDA3C" w14:textId="77777777" w:rsidR="00D2101F" w:rsidRDefault="00000000">
      <w:pPr>
        <w:tabs>
          <w:tab w:val="right" w:pos="9363"/>
        </w:tabs>
        <w:ind w:left="-15" w:firstLine="0"/>
        <w:jc w:val="left"/>
      </w:pPr>
      <w:r>
        <w:t xml:space="preserve">Law, Bloomington, Indiana </w:t>
      </w:r>
      <w:r>
        <w:tab/>
        <w:t xml:space="preserve">Dec. 9, 2019 </w:t>
      </w:r>
    </w:p>
    <w:p w14:paraId="2A9FFBED" w14:textId="77777777" w:rsidR="00D2101F" w:rsidRDefault="00000000">
      <w:pPr>
        <w:spacing w:after="0" w:line="259" w:lineRule="auto"/>
        <w:ind w:left="0" w:firstLine="0"/>
        <w:jc w:val="left"/>
      </w:pPr>
      <w:r>
        <w:t xml:space="preserve"> </w:t>
      </w:r>
    </w:p>
    <w:p w14:paraId="56907B8D" w14:textId="77777777" w:rsidR="00D2101F" w:rsidRDefault="00000000">
      <w:pPr>
        <w:spacing w:after="6"/>
      </w:pPr>
      <w:r>
        <w:rPr>
          <w:i/>
        </w:rPr>
        <w:t>*</w:t>
      </w:r>
      <w:r>
        <w:t xml:space="preserve">Panelist, </w:t>
      </w:r>
      <w:r>
        <w:rPr>
          <w:i/>
        </w:rPr>
        <w:t>#MeToo:  *Everything you wanted to know but might not know to ask</w:t>
      </w:r>
      <w:r>
        <w:t xml:space="preserve">, Percussive Arts Society </w:t>
      </w:r>
    </w:p>
    <w:p w14:paraId="7FE0C2DC" w14:textId="77777777" w:rsidR="00D2101F" w:rsidRDefault="00000000">
      <w:pPr>
        <w:tabs>
          <w:tab w:val="right" w:pos="9363"/>
        </w:tabs>
        <w:ind w:left="-15" w:firstLine="0"/>
        <w:jc w:val="left"/>
      </w:pPr>
      <w:r>
        <w:t xml:space="preserve">International Convention, Indianapolis, Indiana  </w:t>
      </w:r>
      <w:r>
        <w:tab/>
        <w:t xml:space="preserve">Nov. 16, 2019 </w:t>
      </w:r>
    </w:p>
    <w:p w14:paraId="6CA06EAD" w14:textId="77777777" w:rsidR="00D2101F" w:rsidRDefault="00000000">
      <w:pPr>
        <w:spacing w:after="0" w:line="259" w:lineRule="auto"/>
        <w:ind w:left="0" w:firstLine="0"/>
        <w:jc w:val="left"/>
      </w:pPr>
      <w:r>
        <w:t xml:space="preserve"> </w:t>
      </w:r>
    </w:p>
    <w:p w14:paraId="61C2CD52" w14:textId="77777777" w:rsidR="00D2101F" w:rsidRDefault="00000000">
      <w:pPr>
        <w:spacing w:after="6"/>
      </w:pPr>
      <w:r>
        <w:t xml:space="preserve">*Presenter, </w:t>
      </w:r>
      <w:r>
        <w:rPr>
          <w:i/>
        </w:rPr>
        <w:t>Sex-Based Harassment:  *Everything you wanted to know but might not know to ask</w:t>
      </w:r>
      <w:r>
        <w:t xml:space="preserve">, Indiana </w:t>
      </w:r>
    </w:p>
    <w:p w14:paraId="094BA0FA" w14:textId="77777777" w:rsidR="00D2101F" w:rsidRDefault="00000000">
      <w:pPr>
        <w:ind w:left="-5"/>
      </w:pPr>
      <w:r>
        <w:t xml:space="preserve">University School of Dentistry, Indianapolis, Indiana  </w:t>
      </w:r>
      <w:r>
        <w:tab/>
        <w:t xml:space="preserve">Nov. 15, 2019  </w:t>
      </w:r>
      <w:r>
        <w:rPr>
          <w:sz w:val="24"/>
        </w:rPr>
        <w:t xml:space="preserve">Continuing Legal </w:t>
      </w:r>
      <w:r>
        <w:t>R</w:t>
      </w:r>
      <w:r>
        <w:rPr>
          <w:sz w:val="18"/>
        </w:rPr>
        <w:t xml:space="preserve">ECENT </w:t>
      </w:r>
      <w:r>
        <w:t>P</w:t>
      </w:r>
      <w:r>
        <w:rPr>
          <w:sz w:val="18"/>
        </w:rPr>
        <w:t>RESENTATIONS</w:t>
      </w:r>
      <w:r>
        <w:t xml:space="preserve"> </w:t>
      </w:r>
      <w:r>
        <w:tab/>
        <w:t>(*indicates invited presenter)</w:t>
      </w:r>
    </w:p>
    <w:p w14:paraId="356B56A9" w14:textId="77777777" w:rsidR="00D2101F" w:rsidRDefault="00000000">
      <w:pPr>
        <w:spacing w:after="0" w:line="259" w:lineRule="auto"/>
        <w:ind w:left="0" w:firstLine="0"/>
        <w:jc w:val="left"/>
      </w:pPr>
      <w:r>
        <w:t xml:space="preserve"> </w:t>
      </w:r>
    </w:p>
    <w:p w14:paraId="71E861F1" w14:textId="77777777" w:rsidR="00D2101F" w:rsidRDefault="00000000">
      <w:pPr>
        <w:spacing w:after="6"/>
      </w:pPr>
      <w:r>
        <w:t xml:space="preserve">*Presenter, </w:t>
      </w:r>
      <w:r>
        <w:rPr>
          <w:i/>
        </w:rPr>
        <w:t>Strictly Confidential? The Financial Reporting of Sexual Harassment</w:t>
      </w:r>
      <w:r>
        <w:t xml:space="preserve">, Indiana University </w:t>
      </w:r>
    </w:p>
    <w:p w14:paraId="7B023E80" w14:textId="77777777" w:rsidR="00D2101F" w:rsidRDefault="00000000">
      <w:pPr>
        <w:tabs>
          <w:tab w:val="right" w:pos="9363"/>
        </w:tabs>
        <w:ind w:left="-15" w:firstLine="0"/>
        <w:jc w:val="left"/>
      </w:pPr>
      <w:r>
        <w:t xml:space="preserve">Robert H. McKinney School of Law, Indianapolis, Indiana  </w:t>
      </w:r>
      <w:r>
        <w:tab/>
        <w:t xml:space="preserve">Nov. 13, 2019. </w:t>
      </w:r>
    </w:p>
    <w:p w14:paraId="2024C08B" w14:textId="77777777" w:rsidR="00D2101F" w:rsidRDefault="00000000">
      <w:pPr>
        <w:spacing w:after="0" w:line="259" w:lineRule="auto"/>
        <w:ind w:left="0" w:firstLine="0"/>
        <w:jc w:val="left"/>
      </w:pPr>
      <w:r>
        <w:t xml:space="preserve"> </w:t>
      </w:r>
    </w:p>
    <w:p w14:paraId="3CFB5AB4" w14:textId="77777777" w:rsidR="00D2101F" w:rsidRDefault="00000000">
      <w:pPr>
        <w:ind w:left="-5"/>
      </w:pPr>
      <w:r>
        <w:t>*Panelist,</w:t>
      </w:r>
      <w:r>
        <w:rPr>
          <w:sz w:val="24"/>
        </w:rPr>
        <w:t xml:space="preserve"> </w:t>
      </w:r>
      <w:r>
        <w:rPr>
          <w:i/>
        </w:rPr>
        <w:t>Consentimiento para actos medicos</w:t>
      </w:r>
      <w:r>
        <w:t xml:space="preserve">, Capacidad, Discapacidad y Incapacidad, Universidad </w:t>
      </w:r>
    </w:p>
    <w:p w14:paraId="11D38CCD" w14:textId="77777777" w:rsidR="00D2101F" w:rsidRDefault="00000000">
      <w:pPr>
        <w:tabs>
          <w:tab w:val="right" w:pos="9363"/>
        </w:tabs>
        <w:ind w:left="-15" w:firstLine="0"/>
        <w:jc w:val="left"/>
      </w:pPr>
      <w:r>
        <w:t xml:space="preserve">Católica Argentina, Buenos Aires, Argentina </w:t>
      </w:r>
      <w:r>
        <w:tab/>
        <w:t xml:space="preserve">Nov. 14, 2018 </w:t>
      </w:r>
    </w:p>
    <w:p w14:paraId="7BCD4D0A" w14:textId="77777777" w:rsidR="00D2101F" w:rsidRDefault="00000000">
      <w:pPr>
        <w:spacing w:after="0" w:line="259" w:lineRule="auto"/>
        <w:ind w:left="0" w:firstLine="0"/>
        <w:jc w:val="left"/>
      </w:pPr>
      <w:r>
        <w:t xml:space="preserve"> </w:t>
      </w:r>
    </w:p>
    <w:p w14:paraId="0E117E29" w14:textId="77777777" w:rsidR="00D2101F" w:rsidRDefault="00000000">
      <w:pPr>
        <w:spacing w:after="6"/>
      </w:pPr>
      <w:r>
        <w:t xml:space="preserve">*Presenter, </w:t>
      </w:r>
      <w:r>
        <w:rPr>
          <w:i/>
        </w:rPr>
        <w:t xml:space="preserve">Sex-Based Harassment:  Everything you wanted to know but might not know to ask, </w:t>
      </w:r>
      <w:r>
        <w:t xml:space="preserve">Special </w:t>
      </w:r>
    </w:p>
    <w:p w14:paraId="5021923B" w14:textId="77777777" w:rsidR="00D2101F" w:rsidRDefault="00000000">
      <w:pPr>
        <w:tabs>
          <w:tab w:val="right" w:pos="9363"/>
        </w:tabs>
        <w:ind w:left="-15" w:firstLine="0"/>
        <w:jc w:val="left"/>
      </w:pPr>
      <w:r>
        <w:t xml:space="preserve">Lecture, IU School of Dentistry, Indianapolis, Indiana </w:t>
      </w:r>
      <w:r>
        <w:tab/>
        <w:t xml:space="preserve">Nov. 9, 2018 </w:t>
      </w:r>
    </w:p>
    <w:p w14:paraId="32F3C923" w14:textId="77777777" w:rsidR="00D2101F" w:rsidRDefault="00000000">
      <w:pPr>
        <w:spacing w:after="0" w:line="259" w:lineRule="auto"/>
        <w:ind w:left="0" w:firstLine="0"/>
        <w:jc w:val="left"/>
      </w:pPr>
      <w:r>
        <w:t xml:space="preserve"> </w:t>
      </w:r>
    </w:p>
    <w:p w14:paraId="4D78062D" w14:textId="77777777" w:rsidR="00D2101F" w:rsidRDefault="00000000">
      <w:pPr>
        <w:spacing w:after="6"/>
      </w:pPr>
      <w:r>
        <w:t xml:space="preserve">*Presenter, </w:t>
      </w:r>
      <w:r>
        <w:rPr>
          <w:i/>
        </w:rPr>
        <w:t>#MeToo for those in K-12:  Title IX and Common Sense Responses</w:t>
      </w:r>
      <w:r>
        <w:t xml:space="preserve">, Domestic Violence Network </w:t>
      </w:r>
    </w:p>
    <w:p w14:paraId="1091CA9C" w14:textId="77777777" w:rsidR="00D2101F" w:rsidRDefault="00000000">
      <w:pPr>
        <w:tabs>
          <w:tab w:val="right" w:pos="9363"/>
        </w:tabs>
        <w:ind w:left="-15" w:firstLine="0"/>
        <w:jc w:val="left"/>
      </w:pPr>
      <w:r>
        <w:t xml:space="preserve">Training for Direct Service Providers, Indianapolis, Indiana </w:t>
      </w:r>
      <w:r>
        <w:tab/>
        <w:t xml:space="preserve">Nov. 6, 2018 </w:t>
      </w:r>
    </w:p>
    <w:p w14:paraId="4416897B" w14:textId="77777777" w:rsidR="00D2101F" w:rsidRDefault="00000000">
      <w:pPr>
        <w:spacing w:after="0" w:line="259" w:lineRule="auto"/>
        <w:ind w:left="0" w:firstLine="0"/>
        <w:jc w:val="left"/>
      </w:pPr>
      <w:r>
        <w:t xml:space="preserve"> </w:t>
      </w:r>
    </w:p>
    <w:p w14:paraId="2FA5001D" w14:textId="77777777" w:rsidR="00D2101F" w:rsidRDefault="00000000">
      <w:pPr>
        <w:ind w:left="-5"/>
      </w:pPr>
      <w:r>
        <w:t xml:space="preserve">*Presenter, </w:t>
      </w:r>
      <w:r>
        <w:rPr>
          <w:i/>
        </w:rPr>
        <w:t>Sexual Harassment Law and the #MeToo Movement:  Where have we been and where are we going?</w:t>
      </w:r>
      <w:r>
        <w:t xml:space="preserve"> The Greater Indianapolis Progress Committee Race and Cultural Relations Leadership Network, </w:t>
      </w:r>
    </w:p>
    <w:p w14:paraId="68021680" w14:textId="77777777" w:rsidR="00D2101F" w:rsidRDefault="00000000">
      <w:pPr>
        <w:tabs>
          <w:tab w:val="right" w:pos="9363"/>
        </w:tabs>
        <w:ind w:left="-15" w:firstLine="0"/>
        <w:jc w:val="left"/>
      </w:pPr>
      <w:r>
        <w:t xml:space="preserve">Indianapolis, Indiana </w:t>
      </w:r>
      <w:r>
        <w:tab/>
        <w:t xml:space="preserve">Nov. 2, 2018 </w:t>
      </w:r>
    </w:p>
    <w:p w14:paraId="33260EA8" w14:textId="77777777" w:rsidR="00D2101F" w:rsidRDefault="00000000">
      <w:pPr>
        <w:spacing w:after="0" w:line="259" w:lineRule="auto"/>
        <w:ind w:left="0" w:firstLine="0"/>
        <w:jc w:val="left"/>
      </w:pPr>
      <w:r>
        <w:t xml:space="preserve"> </w:t>
      </w:r>
    </w:p>
    <w:p w14:paraId="560D1AEC" w14:textId="77777777" w:rsidR="00D2101F" w:rsidRDefault="00000000">
      <w:pPr>
        <w:ind w:left="-5"/>
      </w:pPr>
      <w:r>
        <w:t xml:space="preserve">*Panelist, </w:t>
      </w:r>
      <w:r>
        <w:rPr>
          <w:i/>
        </w:rPr>
        <w:t>Community Conversations:  #MeToo &amp; #TimesUp</w:t>
      </w:r>
      <w:r>
        <w:t xml:space="preserve">, Women’s Fund of Central Indiana </w:t>
      </w:r>
    </w:p>
    <w:p w14:paraId="4FCEAC0C" w14:textId="77777777" w:rsidR="00D2101F" w:rsidRDefault="00000000">
      <w:pPr>
        <w:tabs>
          <w:tab w:val="right" w:pos="9363"/>
        </w:tabs>
        <w:ind w:left="-15" w:firstLine="0"/>
        <w:jc w:val="left"/>
      </w:pPr>
      <w:r>
        <w:t xml:space="preserve">Community Conversation @ Cummins, Indianapolis, Indiana  </w:t>
      </w:r>
      <w:r>
        <w:tab/>
        <w:t xml:space="preserve">Sept. 10, 2018 </w:t>
      </w:r>
      <w:r>
        <w:rPr>
          <w:sz w:val="24"/>
        </w:rPr>
        <w:t xml:space="preserve"> </w:t>
      </w:r>
    </w:p>
    <w:p w14:paraId="46AB19CE" w14:textId="77777777" w:rsidR="00D2101F" w:rsidRDefault="00000000">
      <w:pPr>
        <w:spacing w:after="0" w:line="259" w:lineRule="auto"/>
        <w:ind w:left="0" w:firstLine="0"/>
        <w:jc w:val="left"/>
      </w:pPr>
      <w:r>
        <w:rPr>
          <w:sz w:val="24"/>
        </w:rPr>
        <w:t xml:space="preserve"> </w:t>
      </w:r>
    </w:p>
    <w:p w14:paraId="2D09DEAF" w14:textId="77777777" w:rsidR="00D2101F" w:rsidRDefault="00000000">
      <w:pPr>
        <w:spacing w:after="0" w:line="259" w:lineRule="auto"/>
        <w:ind w:left="0" w:firstLine="0"/>
        <w:jc w:val="left"/>
      </w:pPr>
      <w:r>
        <w:rPr>
          <w:sz w:val="24"/>
        </w:rPr>
        <w:t xml:space="preserve">*Presenter, </w:t>
      </w:r>
      <w:r>
        <w:rPr>
          <w:i/>
          <w:sz w:val="24"/>
        </w:rPr>
        <w:t>#MeToo &amp; Beyond:  Sexual Harassment in the Workplace Update</w:t>
      </w:r>
      <w:r>
        <w:rPr>
          <w:sz w:val="24"/>
        </w:rPr>
        <w:t xml:space="preserve">, Indiana  </w:t>
      </w:r>
    </w:p>
    <w:p w14:paraId="6EB0BA29" w14:textId="77777777" w:rsidR="00D2101F" w:rsidRDefault="00000000">
      <w:pPr>
        <w:tabs>
          <w:tab w:val="right" w:pos="9363"/>
        </w:tabs>
        <w:ind w:left="-15" w:firstLine="0"/>
        <w:jc w:val="left"/>
      </w:pPr>
      <w:r>
        <w:t xml:space="preserve">Education Forum (ICLEF), Indianapolis, Indiana </w:t>
      </w:r>
      <w:r>
        <w:tab/>
        <w:t xml:space="preserve">June 21, 2018 </w:t>
      </w:r>
    </w:p>
    <w:p w14:paraId="0CE2A7E4" w14:textId="77777777" w:rsidR="00D2101F" w:rsidRDefault="00000000">
      <w:pPr>
        <w:spacing w:after="0" w:line="259" w:lineRule="auto"/>
        <w:ind w:left="0" w:firstLine="0"/>
        <w:jc w:val="left"/>
      </w:pPr>
      <w:r>
        <w:t xml:space="preserve"> </w:t>
      </w:r>
    </w:p>
    <w:p w14:paraId="6E4F8601" w14:textId="77777777" w:rsidR="00D2101F" w:rsidRDefault="00000000">
      <w:pPr>
        <w:spacing w:after="6"/>
      </w:pPr>
      <w:r>
        <w:t>*Presenter, #MeToo*:  *</w:t>
      </w:r>
      <w:r>
        <w:rPr>
          <w:i/>
        </w:rPr>
        <w:t>Everything you wanted to know but might not know to ask</w:t>
      </w:r>
      <w:r>
        <w:t xml:space="preserve">, The Gathering at the </w:t>
      </w:r>
    </w:p>
    <w:p w14:paraId="7BD4CCB2" w14:textId="77777777" w:rsidR="00D2101F" w:rsidRDefault="00000000">
      <w:pPr>
        <w:tabs>
          <w:tab w:val="right" w:pos="9363"/>
        </w:tabs>
        <w:ind w:left="-15" w:firstLine="0"/>
        <w:jc w:val="left"/>
      </w:pPr>
      <w:r>
        <w:t xml:space="preserve">Skyline Club, Indianapolis, Indiana </w:t>
      </w:r>
      <w:r>
        <w:tab/>
        <w:t xml:space="preserve">June 14, 2018 </w:t>
      </w:r>
    </w:p>
    <w:p w14:paraId="2DBDBDEE" w14:textId="77777777" w:rsidR="00D2101F" w:rsidRDefault="00000000">
      <w:pPr>
        <w:spacing w:after="0" w:line="259" w:lineRule="auto"/>
        <w:ind w:left="0" w:firstLine="0"/>
        <w:jc w:val="left"/>
      </w:pPr>
      <w:r>
        <w:t xml:space="preserve"> </w:t>
      </w:r>
    </w:p>
    <w:p w14:paraId="632C1146" w14:textId="77777777" w:rsidR="00D2101F" w:rsidRDefault="00000000">
      <w:pPr>
        <w:spacing w:after="6"/>
      </w:pPr>
      <w:r>
        <w:t xml:space="preserve">*Presenter, </w:t>
      </w:r>
      <w:r>
        <w:rPr>
          <w:i/>
        </w:rPr>
        <w:t>From Law School to Practice to Academia:  #MeToo Then &amp; Now</w:t>
      </w:r>
      <w:r>
        <w:t xml:space="preserve">, IndyBar Women in the Law </w:t>
      </w:r>
    </w:p>
    <w:p w14:paraId="2C9FA504" w14:textId="77777777" w:rsidR="00D2101F" w:rsidRDefault="00000000">
      <w:pPr>
        <w:tabs>
          <w:tab w:val="right" w:pos="9363"/>
        </w:tabs>
        <w:ind w:left="-15" w:firstLine="0"/>
        <w:jc w:val="left"/>
      </w:pPr>
      <w:r>
        <w:t xml:space="preserve">Division Roundtable, Indianapolis, Indiana </w:t>
      </w:r>
      <w:r>
        <w:tab/>
        <w:t xml:space="preserve">June 5, 2018 </w:t>
      </w:r>
    </w:p>
    <w:p w14:paraId="038A443A" w14:textId="77777777" w:rsidR="00D2101F" w:rsidRDefault="00000000">
      <w:pPr>
        <w:spacing w:after="0" w:line="259" w:lineRule="auto"/>
        <w:ind w:left="0" w:firstLine="0"/>
        <w:jc w:val="left"/>
      </w:pPr>
      <w:r>
        <w:t xml:space="preserve"> </w:t>
      </w:r>
    </w:p>
    <w:p w14:paraId="6A681A44" w14:textId="77777777" w:rsidR="00D2101F" w:rsidRDefault="00000000">
      <w:pPr>
        <w:ind w:left="-5"/>
      </w:pPr>
      <w:r>
        <w:t xml:space="preserve">*Presenter, </w:t>
      </w:r>
      <w:r>
        <w:rPr>
          <w:i/>
        </w:rPr>
        <w:t>Brain Science and The Law of Consent</w:t>
      </w:r>
      <w:r>
        <w:t xml:space="preserve">, Bio LawLaPalooza, Stanford Law School, Stanford, </w:t>
      </w:r>
    </w:p>
    <w:p w14:paraId="36C4A18F" w14:textId="77777777" w:rsidR="00D2101F" w:rsidRDefault="00000000">
      <w:pPr>
        <w:tabs>
          <w:tab w:val="center" w:pos="1440"/>
          <w:tab w:val="right" w:pos="9363"/>
        </w:tabs>
        <w:ind w:left="-15" w:firstLine="0"/>
        <w:jc w:val="left"/>
      </w:pPr>
      <w:r>
        <w:t xml:space="preserve">California </w:t>
      </w:r>
      <w:r>
        <w:tab/>
        <w:t xml:space="preserve"> </w:t>
      </w:r>
      <w:r>
        <w:tab/>
        <w:t xml:space="preserve">Mar. 23, 2018 </w:t>
      </w:r>
    </w:p>
    <w:p w14:paraId="3076B248" w14:textId="77777777" w:rsidR="00D2101F" w:rsidRDefault="00000000">
      <w:pPr>
        <w:spacing w:after="0" w:line="259" w:lineRule="auto"/>
        <w:ind w:left="0" w:firstLine="0"/>
        <w:jc w:val="left"/>
      </w:pPr>
      <w:r>
        <w:rPr>
          <w:sz w:val="24"/>
        </w:rPr>
        <w:t xml:space="preserve"> </w:t>
      </w:r>
    </w:p>
    <w:p w14:paraId="54A24AFF" w14:textId="77777777" w:rsidR="00D2101F" w:rsidRDefault="00000000">
      <w:pPr>
        <w:spacing w:after="6"/>
      </w:pPr>
      <w:r>
        <w:t xml:space="preserve">*Presenter, </w:t>
      </w:r>
      <w:r>
        <w:rPr>
          <w:i/>
        </w:rPr>
        <w:t>Adolescent Development, Discrimination &amp; Consent Law:  Sexual Exploitation of Teenagers</w:t>
      </w:r>
      <w:r>
        <w:t xml:space="preserve">, </w:t>
      </w:r>
    </w:p>
    <w:p w14:paraId="7124067B" w14:textId="77777777" w:rsidR="00D2101F" w:rsidRDefault="00000000">
      <w:pPr>
        <w:tabs>
          <w:tab w:val="right" w:pos="9363"/>
        </w:tabs>
        <w:ind w:left="-15" w:firstLine="0"/>
        <w:jc w:val="left"/>
      </w:pPr>
      <w:r>
        <w:t xml:space="preserve">Special Lecture, Universidad Austral, Buenos Aires, Argentina </w:t>
      </w:r>
      <w:r>
        <w:tab/>
        <w:t xml:space="preserve">Dec. 14, 2017 </w:t>
      </w:r>
    </w:p>
    <w:p w14:paraId="0E198177" w14:textId="77777777" w:rsidR="00D2101F" w:rsidRDefault="00000000">
      <w:pPr>
        <w:spacing w:after="0" w:line="259" w:lineRule="auto"/>
        <w:ind w:left="0" w:firstLine="0"/>
        <w:jc w:val="left"/>
      </w:pPr>
      <w:r>
        <w:t xml:space="preserve"> </w:t>
      </w:r>
    </w:p>
    <w:p w14:paraId="0388718D" w14:textId="77777777" w:rsidR="00D2101F" w:rsidRDefault="00000000">
      <w:pPr>
        <w:spacing w:after="6"/>
      </w:pPr>
      <w:r>
        <w:t xml:space="preserve">*Presenter, </w:t>
      </w:r>
      <w:r>
        <w:rPr>
          <w:i/>
        </w:rPr>
        <w:t>2017 Family and Gendered-Related Constitutional Law</w:t>
      </w:r>
      <w:r>
        <w:t xml:space="preserve">, IU McKinney Constitution Day </w:t>
      </w:r>
    </w:p>
    <w:p w14:paraId="2478CDFF" w14:textId="77777777" w:rsidR="00D2101F" w:rsidRDefault="00000000">
      <w:pPr>
        <w:tabs>
          <w:tab w:val="right" w:pos="9363"/>
        </w:tabs>
        <w:ind w:left="-15" w:firstLine="0"/>
        <w:jc w:val="left"/>
      </w:pPr>
      <w:r>
        <w:t xml:space="preserve">Lecture, Indianapolis, Indiana </w:t>
      </w:r>
      <w:r>
        <w:tab/>
        <w:t xml:space="preserve">Sept. 18, 2017 </w:t>
      </w:r>
    </w:p>
    <w:p w14:paraId="498363B6" w14:textId="77777777" w:rsidR="00D2101F" w:rsidRDefault="00000000">
      <w:pPr>
        <w:spacing w:after="0" w:line="259" w:lineRule="auto"/>
        <w:ind w:left="0" w:firstLine="0"/>
        <w:jc w:val="left"/>
      </w:pPr>
      <w:r>
        <w:t xml:space="preserve"> </w:t>
      </w:r>
    </w:p>
    <w:p w14:paraId="5095202C" w14:textId="77777777" w:rsidR="00D2101F" w:rsidRDefault="00000000">
      <w:pPr>
        <w:spacing w:after="6"/>
      </w:pPr>
      <w:r>
        <w:t xml:space="preserve">*Presenter, </w:t>
      </w:r>
      <w:r>
        <w:rPr>
          <w:i/>
        </w:rPr>
        <w:t xml:space="preserve">Sex-Based Harassment:  Everything you wanted to know but might not know to ask, </w:t>
      </w:r>
      <w:r>
        <w:t xml:space="preserve">Special </w:t>
      </w:r>
    </w:p>
    <w:p w14:paraId="040016C6" w14:textId="77777777" w:rsidR="00D2101F" w:rsidRDefault="00000000">
      <w:pPr>
        <w:tabs>
          <w:tab w:val="right" w:pos="9363"/>
        </w:tabs>
        <w:ind w:left="-15" w:firstLine="0"/>
        <w:jc w:val="left"/>
      </w:pPr>
      <w:r>
        <w:t xml:space="preserve">Lecture, IU School of Dentistry, Indianapolis, Indiana </w:t>
      </w:r>
      <w:r>
        <w:tab/>
        <w:t xml:space="preserve">Sept. 8, 2017 </w:t>
      </w:r>
    </w:p>
    <w:p w14:paraId="127654CB" w14:textId="77777777" w:rsidR="00D2101F" w:rsidRDefault="00000000">
      <w:pPr>
        <w:spacing w:after="0" w:line="259" w:lineRule="auto"/>
        <w:ind w:left="0" w:firstLine="0"/>
        <w:jc w:val="left"/>
      </w:pPr>
      <w:r>
        <w:t xml:space="preserve"> </w:t>
      </w:r>
    </w:p>
    <w:p w14:paraId="609F9F53" w14:textId="77777777" w:rsidR="00D2101F" w:rsidRDefault="00000000">
      <w:pPr>
        <w:spacing w:after="6"/>
      </w:pPr>
      <w:r>
        <w:t xml:space="preserve">*Presenter, </w:t>
      </w:r>
      <w:r>
        <w:rPr>
          <w:i/>
        </w:rPr>
        <w:t>Brain Science, Capacity, and Family Law:  Science, Decision Making, and Law, Family Law and Family Realities</w:t>
      </w:r>
      <w:r>
        <w:t xml:space="preserve">, International Society of Family Law World Conference, Amsterdam, The </w:t>
      </w:r>
    </w:p>
    <w:p w14:paraId="66B01A1A" w14:textId="77777777" w:rsidR="00D2101F" w:rsidRDefault="00000000">
      <w:pPr>
        <w:tabs>
          <w:tab w:val="center" w:pos="1440"/>
          <w:tab w:val="right" w:pos="9363"/>
        </w:tabs>
        <w:ind w:left="-15" w:firstLine="0"/>
        <w:jc w:val="left"/>
      </w:pPr>
      <w:r>
        <w:t xml:space="preserve">Netherlands </w:t>
      </w:r>
      <w:r>
        <w:tab/>
        <w:t xml:space="preserve"> </w:t>
      </w:r>
      <w:r>
        <w:tab/>
        <w:t xml:space="preserve">July 28, 2017 </w:t>
      </w:r>
    </w:p>
    <w:p w14:paraId="0CE64751" w14:textId="77777777" w:rsidR="00D2101F" w:rsidRDefault="00000000">
      <w:pPr>
        <w:spacing w:after="0" w:line="259" w:lineRule="auto"/>
        <w:ind w:left="0" w:firstLine="0"/>
        <w:jc w:val="left"/>
      </w:pPr>
      <w:r>
        <w:t xml:space="preserve"> </w:t>
      </w:r>
    </w:p>
    <w:p w14:paraId="794AA92B" w14:textId="77777777" w:rsidR="00D2101F" w:rsidRDefault="00000000">
      <w:pPr>
        <w:spacing w:after="6"/>
      </w:pPr>
      <w:r>
        <w:t xml:space="preserve">*Panelist, </w:t>
      </w:r>
      <w:r>
        <w:rPr>
          <w:i/>
        </w:rPr>
        <w:t xml:space="preserve">Brain Science &amp; The Civil Law re:  Consenting Teenagers, </w:t>
      </w:r>
      <w:r>
        <w:t xml:space="preserve">Bio LawLaPaLooza, Stanford Law </w:t>
      </w:r>
    </w:p>
    <w:p w14:paraId="4048C00C" w14:textId="77777777" w:rsidR="00D2101F" w:rsidRDefault="00000000">
      <w:pPr>
        <w:tabs>
          <w:tab w:val="right" w:pos="9363"/>
        </w:tabs>
        <w:ind w:left="-15" w:firstLine="0"/>
        <w:jc w:val="left"/>
      </w:pPr>
      <w:r>
        <w:t xml:space="preserve">School, Stanford, California </w:t>
      </w:r>
      <w:r>
        <w:tab/>
        <w:t xml:space="preserve">Apr. 21, 2017 </w:t>
      </w:r>
    </w:p>
    <w:p w14:paraId="41FC55B7" w14:textId="77777777" w:rsidR="00D2101F" w:rsidRDefault="00000000">
      <w:pPr>
        <w:spacing w:after="0" w:line="259" w:lineRule="auto"/>
        <w:ind w:left="0" w:firstLine="0"/>
        <w:jc w:val="left"/>
      </w:pPr>
      <w:r>
        <w:t xml:space="preserve"> </w:t>
      </w:r>
    </w:p>
    <w:p w14:paraId="087120A8" w14:textId="77777777" w:rsidR="00D2101F" w:rsidRDefault="00000000">
      <w:pPr>
        <w:spacing w:after="6"/>
      </w:pPr>
      <w:r>
        <w:t xml:space="preserve">*Series Speaker, </w:t>
      </w:r>
      <w:r>
        <w:rPr>
          <w:i/>
        </w:rPr>
        <w:t xml:space="preserve">Exploring the Myth of Consent:  Neurological and Psychosocial Science of Decision </w:t>
      </w:r>
    </w:p>
    <w:p w14:paraId="76FE71F8" w14:textId="77777777" w:rsidR="00D2101F" w:rsidRDefault="00000000">
      <w:pPr>
        <w:tabs>
          <w:tab w:val="right" w:pos="9363"/>
        </w:tabs>
        <w:ind w:left="-15" w:firstLine="0"/>
        <w:jc w:val="left"/>
      </w:pPr>
      <w:r>
        <w:rPr>
          <w:i/>
        </w:rPr>
        <w:t>Making and Law</w:t>
      </w:r>
      <w:r>
        <w:t xml:space="preserve">, Seminar for Clare Hall, Cambridge, England </w:t>
      </w:r>
      <w:r>
        <w:tab/>
        <w:t xml:space="preserve">Feb. 23, 2017 </w:t>
      </w:r>
    </w:p>
    <w:p w14:paraId="1A6725FE" w14:textId="77777777" w:rsidR="00D2101F" w:rsidRDefault="00D2101F">
      <w:pPr>
        <w:sectPr w:rsidR="00D2101F" w:rsidSect="008654FF">
          <w:headerReference w:type="even" r:id="rId10"/>
          <w:headerReference w:type="default" r:id="rId11"/>
          <w:headerReference w:type="first" r:id="rId12"/>
          <w:pgSz w:w="12240" w:h="15840"/>
          <w:pgMar w:top="1508" w:right="1437" w:bottom="1210" w:left="1440" w:header="730" w:footer="720" w:gutter="0"/>
          <w:cols w:space="720"/>
          <w:titlePg/>
        </w:sectPr>
      </w:pPr>
    </w:p>
    <w:p w14:paraId="02292E29" w14:textId="77777777" w:rsidR="00D2101F" w:rsidRDefault="00000000">
      <w:pPr>
        <w:ind w:left="-5"/>
      </w:pPr>
      <w:r>
        <w:t xml:space="preserve">*Keynote Speaker, </w:t>
      </w:r>
      <w:r>
        <w:rPr>
          <w:i/>
        </w:rPr>
        <w:t>Adolescent Development, Discrimination &amp; Consent Law:  Sexual Exploitation of Teenagers</w:t>
      </w:r>
      <w:r>
        <w:t xml:space="preserve">, Seminar for Cambridge Socio-Legal Group and Centre for Criminal Justice, Cambridge, </w:t>
      </w:r>
    </w:p>
    <w:p w14:paraId="00DC86CF" w14:textId="77777777" w:rsidR="00D2101F" w:rsidRDefault="00000000">
      <w:pPr>
        <w:tabs>
          <w:tab w:val="center" w:pos="1440"/>
          <w:tab w:val="right" w:pos="9364"/>
        </w:tabs>
        <w:ind w:left="-15" w:firstLine="0"/>
        <w:jc w:val="left"/>
      </w:pPr>
      <w:r>
        <w:t xml:space="preserve">England </w:t>
      </w:r>
      <w:r>
        <w:tab/>
        <w:t xml:space="preserve"> </w:t>
      </w:r>
      <w:r>
        <w:tab/>
        <w:t xml:space="preserve">Feb. 2, 2017 </w:t>
      </w:r>
    </w:p>
    <w:p w14:paraId="272C5140" w14:textId="77777777" w:rsidR="00D2101F" w:rsidRDefault="00000000">
      <w:pPr>
        <w:spacing w:after="0" w:line="259" w:lineRule="auto"/>
        <w:ind w:left="0" w:firstLine="0"/>
        <w:jc w:val="left"/>
      </w:pPr>
      <w:r>
        <w:t xml:space="preserve"> </w:t>
      </w:r>
    </w:p>
    <w:p w14:paraId="6A35C880" w14:textId="77777777" w:rsidR="00D2101F" w:rsidRDefault="00000000">
      <w:pPr>
        <w:spacing w:after="6"/>
      </w:pPr>
      <w:r>
        <w:t xml:space="preserve">*Panelist, </w:t>
      </w:r>
      <w:r>
        <w:rPr>
          <w:i/>
        </w:rPr>
        <w:t>The Myth of Adult Consent:  The Influence of Grief, Debt, Dementia, Disability, and More</w:t>
      </w:r>
      <w:r>
        <w:t xml:space="preserve">, </w:t>
      </w:r>
      <w:r>
        <w:rPr>
          <w:i/>
        </w:rPr>
        <w:t>Biolaw – Assessing Neurolaw:  Promise, Accomplishments, and Limits</w:t>
      </w:r>
      <w:r>
        <w:t xml:space="preserve">, AALS 2017 Annual Meeting, San </w:t>
      </w:r>
    </w:p>
    <w:p w14:paraId="2C59D5CE" w14:textId="77777777" w:rsidR="00D2101F" w:rsidRDefault="00000000">
      <w:pPr>
        <w:tabs>
          <w:tab w:val="right" w:pos="9364"/>
        </w:tabs>
        <w:ind w:left="-15" w:firstLine="0"/>
        <w:jc w:val="left"/>
      </w:pPr>
      <w:r>
        <w:t xml:space="preserve">Francisco, California </w:t>
      </w:r>
      <w:r>
        <w:tab/>
        <w:t xml:space="preserve">Jan. 4, 2017 </w:t>
      </w:r>
    </w:p>
    <w:p w14:paraId="0D6C0A9E" w14:textId="77777777" w:rsidR="00D2101F" w:rsidRDefault="00000000">
      <w:pPr>
        <w:spacing w:after="0" w:line="259" w:lineRule="auto"/>
        <w:ind w:left="0" w:firstLine="0"/>
        <w:jc w:val="left"/>
      </w:pPr>
      <w:r>
        <w:t xml:space="preserve"> </w:t>
      </w:r>
    </w:p>
    <w:p w14:paraId="04E00D85" w14:textId="77777777" w:rsidR="00D2101F" w:rsidRDefault="00000000">
      <w:pPr>
        <w:spacing w:after="6"/>
      </w:pPr>
      <w:r>
        <w:t xml:space="preserve">*Panelist, </w:t>
      </w:r>
      <w:r>
        <w:rPr>
          <w:i/>
        </w:rPr>
        <w:t>Adolescent Development, Discrimination &amp; Consent Law:  Sexual Exploitation of Teenagers</w:t>
      </w:r>
      <w:r>
        <w:t xml:space="preserve">, 5th </w:t>
      </w:r>
    </w:p>
    <w:p w14:paraId="22734AAF" w14:textId="77777777" w:rsidR="00D2101F" w:rsidRDefault="00000000">
      <w:pPr>
        <w:ind w:left="-5"/>
      </w:pPr>
      <w:r>
        <w:t xml:space="preserve">Annual Women of INfluence Symposium, Indianapolis, Indiana (September 16, 2016), Reading at the </w:t>
      </w:r>
    </w:p>
    <w:p w14:paraId="3C04EB39" w14:textId="77777777" w:rsidR="00D2101F" w:rsidRDefault="00000000">
      <w:pPr>
        <w:tabs>
          <w:tab w:val="right" w:pos="9364"/>
        </w:tabs>
        <w:ind w:left="-15" w:firstLine="0"/>
        <w:jc w:val="left"/>
      </w:pPr>
      <w:r>
        <w:t xml:space="preserve">Table, Indianapolis, Indiana </w:t>
      </w:r>
      <w:r>
        <w:tab/>
        <w:t xml:space="preserve">Sept. 20, 2016 </w:t>
      </w:r>
    </w:p>
    <w:p w14:paraId="23C0C6C5" w14:textId="77777777" w:rsidR="00D2101F" w:rsidRDefault="00000000">
      <w:pPr>
        <w:spacing w:after="2" w:line="259" w:lineRule="auto"/>
        <w:ind w:left="0" w:firstLine="0"/>
        <w:jc w:val="left"/>
      </w:pPr>
      <w:r>
        <w:t xml:space="preserve"> </w:t>
      </w:r>
    </w:p>
    <w:p w14:paraId="35963DF9" w14:textId="77777777" w:rsidR="00D2101F" w:rsidRDefault="00000000">
      <w:pPr>
        <w:spacing w:after="6"/>
      </w:pPr>
      <w:r>
        <w:t xml:space="preserve">*Presenter, </w:t>
      </w:r>
      <w:r>
        <w:rPr>
          <w:i/>
        </w:rPr>
        <w:t xml:space="preserve">Sex-Based Harassment:  Everything you wanted to know but might not know to ask, </w:t>
      </w:r>
      <w:r>
        <w:t xml:space="preserve">Special </w:t>
      </w:r>
    </w:p>
    <w:p w14:paraId="5FD43B18" w14:textId="77777777" w:rsidR="00D2101F" w:rsidRDefault="00000000">
      <w:pPr>
        <w:tabs>
          <w:tab w:val="right" w:pos="9364"/>
        </w:tabs>
        <w:ind w:left="-15" w:firstLine="0"/>
        <w:jc w:val="left"/>
      </w:pPr>
      <w:r>
        <w:t xml:space="preserve">Lecture, IU School of Dentistry, Indianapolis, Indiana </w:t>
      </w:r>
      <w:r>
        <w:tab/>
        <w:t xml:space="preserve">Sept. 9, 2016 </w:t>
      </w:r>
    </w:p>
    <w:p w14:paraId="6BEBE60D" w14:textId="77777777" w:rsidR="00D2101F" w:rsidRDefault="00000000">
      <w:pPr>
        <w:spacing w:after="0" w:line="259" w:lineRule="auto"/>
        <w:ind w:left="0" w:firstLine="0"/>
        <w:jc w:val="left"/>
      </w:pPr>
      <w:r>
        <w:t xml:space="preserve"> </w:t>
      </w:r>
    </w:p>
    <w:p w14:paraId="53E574DC" w14:textId="77777777" w:rsidR="00D2101F" w:rsidRDefault="00000000">
      <w:pPr>
        <w:ind w:left="-5"/>
      </w:pPr>
      <w:r>
        <w:t xml:space="preserve">*Keynote Speaker, </w:t>
      </w:r>
      <w:r>
        <w:rPr>
          <w:i/>
        </w:rPr>
        <w:t>“Consent” on College Campuses:  Neuroscience, Culture, and Prevention</w:t>
      </w:r>
      <w:r>
        <w:t xml:space="preserve">, Conference on “Creating Cultures of Care and Compassion:  Commuter and Regional Campuses’ Role in the Prevention of Sexual Violence,” Indianapolis, Indiana Aug. 11, 2016 </w:t>
      </w:r>
    </w:p>
    <w:p w14:paraId="24C10A98" w14:textId="77777777" w:rsidR="00D2101F" w:rsidRDefault="00000000">
      <w:pPr>
        <w:spacing w:after="0" w:line="259" w:lineRule="auto"/>
        <w:ind w:left="0" w:firstLine="0"/>
        <w:jc w:val="left"/>
      </w:pPr>
      <w:r>
        <w:t xml:space="preserve"> </w:t>
      </w:r>
    </w:p>
    <w:p w14:paraId="1CC02790" w14:textId="77777777" w:rsidR="00D2101F" w:rsidRDefault="00000000">
      <w:pPr>
        <w:spacing w:after="6"/>
      </w:pPr>
      <w:r>
        <w:t xml:space="preserve">*Expert Interviewed by Larry Mantle, </w:t>
      </w:r>
      <w:r>
        <w:rPr>
          <w:i/>
        </w:rPr>
        <w:t xml:space="preserve">From Anita Hill to Gretchen Carlson, what's changed in the way we talk about sexual harassment? </w:t>
      </w:r>
      <w:r>
        <w:t xml:space="preserve">89.3 KPCC “AirTalk” July 20, 2016 </w:t>
      </w:r>
    </w:p>
    <w:p w14:paraId="12BA7796" w14:textId="77777777" w:rsidR="00D2101F" w:rsidRDefault="00000000">
      <w:pPr>
        <w:spacing w:after="0" w:line="259" w:lineRule="auto"/>
        <w:ind w:left="0" w:firstLine="0"/>
        <w:jc w:val="left"/>
      </w:pPr>
      <w:r>
        <w:t xml:space="preserve"> </w:t>
      </w:r>
    </w:p>
    <w:p w14:paraId="168A78C8" w14:textId="77777777" w:rsidR="00D2101F" w:rsidRDefault="00000000">
      <w:pPr>
        <w:ind w:left="-5"/>
      </w:pPr>
      <w:r>
        <w:t xml:space="preserve">*Presenter:  </w:t>
      </w:r>
      <w:r>
        <w:rPr>
          <w:i/>
        </w:rPr>
        <w:t>Sexual Exploitation of Teenagers:  Parental Challenges and Legal Hurdles</w:t>
      </w:r>
      <w:r>
        <w:t xml:space="preserve">, International Society of Family Law (ISFL) North American Regional Conference, Grand Tetons National Park, </w:t>
      </w:r>
    </w:p>
    <w:p w14:paraId="5948487A" w14:textId="77777777" w:rsidR="00D2101F" w:rsidRDefault="00000000">
      <w:pPr>
        <w:tabs>
          <w:tab w:val="center" w:pos="1440"/>
          <w:tab w:val="right" w:pos="9364"/>
        </w:tabs>
        <w:ind w:left="-15" w:firstLine="0"/>
        <w:jc w:val="left"/>
      </w:pPr>
      <w:r>
        <w:t xml:space="preserve">Wyoming </w:t>
      </w:r>
      <w:r>
        <w:tab/>
        <w:t xml:space="preserve"> </w:t>
      </w:r>
      <w:r>
        <w:tab/>
        <w:t xml:space="preserve">May 23, 2016 </w:t>
      </w:r>
    </w:p>
    <w:p w14:paraId="45115686" w14:textId="77777777" w:rsidR="00D2101F" w:rsidRDefault="00000000">
      <w:pPr>
        <w:spacing w:after="0" w:line="259" w:lineRule="auto"/>
        <w:ind w:left="0" w:firstLine="0"/>
        <w:jc w:val="left"/>
      </w:pPr>
      <w:r>
        <w:t xml:space="preserve"> </w:t>
      </w:r>
    </w:p>
    <w:p w14:paraId="4531233A" w14:textId="77777777" w:rsidR="00D2101F" w:rsidRDefault="00000000">
      <w:pPr>
        <w:ind w:left="-5"/>
      </w:pPr>
      <w:r>
        <w:t>*Panelist: Film Screening “</w:t>
      </w:r>
      <w:r>
        <w:rPr>
          <w:i/>
        </w:rPr>
        <w:t xml:space="preserve">TRAPPED </w:t>
      </w:r>
      <w:r>
        <w:t xml:space="preserve">in Indianapolis”, Butler University, http://news.butler.edu/connection/2016/04/film-screening-trapped-5/ Apr. 21, 2016 </w:t>
      </w:r>
    </w:p>
    <w:p w14:paraId="09214C07" w14:textId="77777777" w:rsidR="00D2101F" w:rsidRDefault="00000000">
      <w:pPr>
        <w:spacing w:after="0" w:line="259" w:lineRule="auto"/>
        <w:ind w:left="0" w:firstLine="0"/>
        <w:jc w:val="left"/>
      </w:pPr>
      <w:r>
        <w:rPr>
          <w:i/>
        </w:rPr>
        <w:t xml:space="preserve"> </w:t>
      </w:r>
    </w:p>
    <w:p w14:paraId="5D6E67DB" w14:textId="77777777" w:rsidR="00D2101F" w:rsidRDefault="00000000">
      <w:pPr>
        <w:ind w:left="-5"/>
      </w:pPr>
      <w:r>
        <w:rPr>
          <w:i/>
        </w:rPr>
        <w:t>*</w:t>
      </w:r>
      <w:r>
        <w:t xml:space="preserve">Keynote Speaker, </w:t>
      </w:r>
      <w:r>
        <w:rPr>
          <w:i/>
        </w:rPr>
        <w:t>Adolescent Development, Discrimination &amp; Consent Law:  Sexual Exploitation of Teenagers</w:t>
      </w:r>
      <w:r>
        <w:t xml:space="preserve">, R. Bruce Townsend Professorship Lecture, Indiana University Robert H. McKinney School of </w:t>
      </w:r>
    </w:p>
    <w:p w14:paraId="6F93290D" w14:textId="77777777" w:rsidR="00D2101F" w:rsidRDefault="00000000">
      <w:pPr>
        <w:tabs>
          <w:tab w:val="right" w:pos="9364"/>
        </w:tabs>
        <w:ind w:left="-15" w:firstLine="0"/>
        <w:jc w:val="left"/>
      </w:pPr>
      <w:r>
        <w:t xml:space="preserve">Law, Indianapolis, Indiana </w:t>
      </w:r>
      <w:r>
        <w:tab/>
        <w:t xml:space="preserve">Mar. 1, 2016 </w:t>
      </w:r>
    </w:p>
    <w:p w14:paraId="7B9AD885" w14:textId="77777777" w:rsidR="00D2101F" w:rsidRDefault="00000000">
      <w:pPr>
        <w:spacing w:after="0" w:line="259" w:lineRule="auto"/>
        <w:ind w:left="0" w:firstLine="0"/>
        <w:jc w:val="left"/>
      </w:pPr>
      <w:r>
        <w:t xml:space="preserve"> </w:t>
      </w:r>
    </w:p>
    <w:p w14:paraId="7E716FCE" w14:textId="77777777" w:rsidR="00D2101F" w:rsidRDefault="00000000">
      <w:pPr>
        <w:spacing w:after="6"/>
      </w:pPr>
      <w:r>
        <w:t xml:space="preserve">*Keynote Speaker, </w:t>
      </w:r>
      <w:r>
        <w:rPr>
          <w:i/>
        </w:rPr>
        <w:t>Juvenile Consent and its Exploitation by Adult Sexual Predators</w:t>
      </w:r>
      <w:r>
        <w:t xml:space="preserve">, The Gathering at the </w:t>
      </w:r>
    </w:p>
    <w:p w14:paraId="60DB3E06" w14:textId="77777777" w:rsidR="00D2101F" w:rsidRDefault="00000000">
      <w:pPr>
        <w:tabs>
          <w:tab w:val="right" w:pos="9364"/>
        </w:tabs>
        <w:ind w:left="-15" w:firstLine="0"/>
        <w:jc w:val="left"/>
      </w:pPr>
      <w:r>
        <w:t xml:space="preserve">Skyline Club, Indianapolis, Indiana </w:t>
      </w:r>
      <w:r>
        <w:tab/>
        <w:t xml:space="preserve">Nov. 19, 2015 </w:t>
      </w:r>
    </w:p>
    <w:p w14:paraId="55E766B0" w14:textId="77777777" w:rsidR="00D2101F" w:rsidRDefault="00000000">
      <w:pPr>
        <w:spacing w:after="0" w:line="259" w:lineRule="auto"/>
        <w:ind w:left="0" w:firstLine="0"/>
        <w:jc w:val="left"/>
      </w:pPr>
      <w:r>
        <w:t xml:space="preserve"> </w:t>
      </w:r>
    </w:p>
    <w:p w14:paraId="295B471B" w14:textId="77777777" w:rsidR="00D2101F" w:rsidRDefault="00000000">
      <w:pPr>
        <w:ind w:left="-5"/>
      </w:pPr>
      <w:r>
        <w:t xml:space="preserve">Convener and Panelist, </w:t>
      </w:r>
      <w:r>
        <w:rPr>
          <w:i/>
        </w:rPr>
        <w:t>The Hunting Ground</w:t>
      </w:r>
      <w:r>
        <w:t xml:space="preserve">, McKinney Special Program, Indiana University Robert H. </w:t>
      </w:r>
    </w:p>
    <w:p w14:paraId="2DC39021" w14:textId="77777777" w:rsidR="00D2101F" w:rsidRDefault="00000000">
      <w:pPr>
        <w:tabs>
          <w:tab w:val="right" w:pos="9364"/>
        </w:tabs>
        <w:ind w:left="-15" w:firstLine="0"/>
        <w:jc w:val="left"/>
      </w:pPr>
      <w:r>
        <w:t xml:space="preserve">McKinney School of Law, Indianapolis, Indiana </w:t>
      </w:r>
      <w:r>
        <w:tab/>
        <w:t xml:space="preserve">Nov. 12, 2015 </w:t>
      </w:r>
    </w:p>
    <w:p w14:paraId="427D1A1B" w14:textId="77777777" w:rsidR="00D2101F" w:rsidRDefault="00000000">
      <w:pPr>
        <w:spacing w:after="0" w:line="259" w:lineRule="auto"/>
        <w:ind w:left="0" w:firstLine="0"/>
        <w:jc w:val="left"/>
      </w:pPr>
      <w:r>
        <w:t xml:space="preserve"> </w:t>
      </w:r>
    </w:p>
    <w:p w14:paraId="545F48A9" w14:textId="77777777" w:rsidR="00D2101F" w:rsidRDefault="00000000">
      <w:pPr>
        <w:ind w:left="-5"/>
      </w:pPr>
      <w:r>
        <w:t xml:space="preserve">Convener and Panelist, </w:t>
      </w:r>
      <w:r>
        <w:rPr>
          <w:i/>
        </w:rPr>
        <w:t>The Case Against 8:  A Case For Marriage Equality</w:t>
      </w:r>
      <w:r>
        <w:t xml:space="preserve">, McKinney Special Program, Indiana University Robert H. McKinney School of Law, Indianapolis, Indiana Mar. 24, 2015 </w:t>
      </w:r>
    </w:p>
    <w:p w14:paraId="667366D7" w14:textId="77777777" w:rsidR="00D2101F" w:rsidRDefault="00000000">
      <w:pPr>
        <w:spacing w:after="0" w:line="259" w:lineRule="auto"/>
        <w:ind w:left="0" w:firstLine="0"/>
        <w:jc w:val="left"/>
      </w:pPr>
      <w:r>
        <w:t xml:space="preserve"> </w:t>
      </w:r>
    </w:p>
    <w:p w14:paraId="743D3213" w14:textId="77777777" w:rsidR="00D2101F" w:rsidRDefault="00000000">
      <w:pPr>
        <w:ind w:left="-5"/>
      </w:pPr>
      <w:r>
        <w:t xml:space="preserve">*Fulbright Guest Lecture, </w:t>
      </w:r>
      <w:r>
        <w:rPr>
          <w:i/>
        </w:rPr>
        <w:t>Sex-Based Harassment Law</w:t>
      </w:r>
      <w:r>
        <w:t xml:space="preserve">, S.G.G.S. Khalsa College, Women’s Rights and </w:t>
      </w:r>
    </w:p>
    <w:p w14:paraId="6AB6F949" w14:textId="77777777" w:rsidR="00D2101F" w:rsidRDefault="00000000">
      <w:pPr>
        <w:tabs>
          <w:tab w:val="right" w:pos="9364"/>
        </w:tabs>
        <w:ind w:left="-15" w:firstLine="0"/>
        <w:jc w:val="left"/>
      </w:pPr>
      <w:r>
        <w:t xml:space="preserve">Gender Equality Conference, Mahilpur, Hoshiarpur, India </w:t>
      </w:r>
      <w:r>
        <w:tab/>
        <w:t xml:space="preserve">Mar. 7, 2015 </w:t>
      </w:r>
    </w:p>
    <w:p w14:paraId="0886656D" w14:textId="77777777" w:rsidR="00D2101F" w:rsidRDefault="00000000">
      <w:pPr>
        <w:spacing w:after="0" w:line="259" w:lineRule="auto"/>
        <w:ind w:left="0" w:firstLine="0"/>
        <w:jc w:val="left"/>
      </w:pPr>
      <w:r>
        <w:t xml:space="preserve"> </w:t>
      </w:r>
    </w:p>
    <w:p w14:paraId="26EDBC66" w14:textId="77777777" w:rsidR="00D2101F" w:rsidRDefault="00000000">
      <w:pPr>
        <w:ind w:left="-5"/>
      </w:pPr>
      <w:r>
        <w:t xml:space="preserve">*Fulbright Guest Lecture, </w:t>
      </w:r>
      <w:r>
        <w:rPr>
          <w:i/>
        </w:rPr>
        <w:t xml:space="preserve">Equality, Dignity and . . . Privacy:  African, American and Indian “Pansexual” Human Rights, </w:t>
      </w:r>
      <w:r>
        <w:t xml:space="preserve">Rajiv Gandhi National University of Law, Third RGNUL International Multidisciplinary </w:t>
      </w:r>
    </w:p>
    <w:p w14:paraId="09615892" w14:textId="77777777" w:rsidR="00D2101F" w:rsidRDefault="00000000">
      <w:pPr>
        <w:ind w:left="-5"/>
      </w:pPr>
      <w:r>
        <w:t xml:space="preserve">Human Rights Conference, Punjab, India </w:t>
      </w:r>
      <w:r>
        <w:tab/>
        <w:t xml:space="preserve">Feb. 28, 2015 *Chief Guest Lecture, </w:t>
      </w:r>
      <w:r>
        <w:rPr>
          <w:i/>
        </w:rPr>
        <w:t>The Myth of “Legal” Consent in a Consumer Culture</w:t>
      </w:r>
      <w:r>
        <w:t xml:space="preserve">, Rajiv Gandhi National University of Law, Global Consumerism:  Challenges and Possibilities Conference, Punjab, India </w:t>
      </w:r>
    </w:p>
    <w:p w14:paraId="768F7F66" w14:textId="77777777" w:rsidR="00D2101F" w:rsidRDefault="00000000">
      <w:pPr>
        <w:tabs>
          <w:tab w:val="center" w:pos="720"/>
          <w:tab w:val="center" w:pos="1440"/>
          <w:tab w:val="right" w:pos="9364"/>
        </w:tabs>
        <w:ind w:left="-15" w:firstLine="0"/>
        <w:jc w:val="left"/>
      </w:pPr>
      <w:r>
        <w:t xml:space="preserve"> </w:t>
      </w:r>
      <w:r>
        <w:tab/>
        <w:t xml:space="preserve"> </w:t>
      </w:r>
      <w:r>
        <w:tab/>
        <w:t xml:space="preserve"> </w:t>
      </w:r>
      <w:r>
        <w:tab/>
        <w:t xml:space="preserve">Feb. 21, 2015 </w:t>
      </w:r>
    </w:p>
    <w:p w14:paraId="7A176C41" w14:textId="77777777" w:rsidR="00D2101F" w:rsidRDefault="00000000">
      <w:pPr>
        <w:spacing w:after="0" w:line="259" w:lineRule="auto"/>
        <w:ind w:left="0" w:firstLine="0"/>
        <w:jc w:val="left"/>
      </w:pPr>
      <w:r>
        <w:t xml:space="preserve"> </w:t>
      </w:r>
    </w:p>
    <w:p w14:paraId="6FA0F1B9" w14:textId="77777777" w:rsidR="00D2101F" w:rsidRDefault="00000000">
      <w:pPr>
        <w:ind w:left="-5"/>
      </w:pPr>
      <w:r>
        <w:t xml:space="preserve">*Presenter, </w:t>
      </w:r>
      <w:r>
        <w:rPr>
          <w:i/>
        </w:rPr>
        <w:t>Legal Innovations:  Law and the Noble Eight-fold Path</w:t>
      </w:r>
      <w:r>
        <w:t xml:space="preserve">, Association of American Law Schools and the Section on Socio-Economics, Annual Meeting, Washington, D.C. Jan. 5, 2015 </w:t>
      </w:r>
    </w:p>
    <w:p w14:paraId="0C6626A5" w14:textId="77777777" w:rsidR="00D2101F" w:rsidRDefault="00000000">
      <w:pPr>
        <w:spacing w:after="0" w:line="259" w:lineRule="auto"/>
        <w:ind w:left="0" w:firstLine="0"/>
        <w:jc w:val="left"/>
      </w:pPr>
      <w:r>
        <w:t xml:space="preserve"> </w:t>
      </w:r>
    </w:p>
    <w:p w14:paraId="45E532BA" w14:textId="77777777" w:rsidR="00D2101F" w:rsidRDefault="00000000">
      <w:pPr>
        <w:ind w:left="-5"/>
      </w:pPr>
      <w:r>
        <w:t xml:space="preserve">*Expert interviewed by Arun Rath, </w:t>
      </w:r>
      <w:r>
        <w:rPr>
          <w:i/>
        </w:rPr>
        <w:t>Criminal Law Says Minors Can’t Consent — But Some Civil Courts Disagree</w:t>
      </w:r>
      <w:r>
        <w:t>, (interview begins at 3:48), NPR A</w:t>
      </w:r>
      <w:r>
        <w:rPr>
          <w:sz w:val="18"/>
        </w:rPr>
        <w:t xml:space="preserve">LL </w:t>
      </w:r>
      <w:r>
        <w:t>T</w:t>
      </w:r>
      <w:r>
        <w:rPr>
          <w:sz w:val="18"/>
        </w:rPr>
        <w:t xml:space="preserve">HINGS </w:t>
      </w:r>
      <w:r>
        <w:t>C</w:t>
      </w:r>
      <w:r>
        <w:rPr>
          <w:sz w:val="18"/>
        </w:rPr>
        <w:t>ONSIDERED</w:t>
      </w:r>
      <w:r>
        <w:t xml:space="preserve"> Nov. 16, 2014 </w:t>
      </w:r>
    </w:p>
    <w:p w14:paraId="04D7D88C" w14:textId="77777777" w:rsidR="00D2101F" w:rsidRDefault="00000000">
      <w:pPr>
        <w:spacing w:after="0" w:line="259" w:lineRule="auto"/>
        <w:ind w:left="0" w:firstLine="0"/>
        <w:jc w:val="left"/>
      </w:pPr>
      <w:r>
        <w:t xml:space="preserve"> </w:t>
      </w:r>
    </w:p>
    <w:p w14:paraId="679B3791" w14:textId="77777777" w:rsidR="00D2101F" w:rsidRDefault="00000000">
      <w:pPr>
        <w:spacing w:after="6"/>
      </w:pPr>
      <w:r>
        <w:t xml:space="preserve">*Expert interviewed by Karen Foshay, </w:t>
      </w:r>
      <w:r>
        <w:rPr>
          <w:i/>
        </w:rPr>
        <w:t>LAUSD argued middle schooler can consent to sex with teacher</w:t>
      </w:r>
      <w:r>
        <w:t xml:space="preserve">, </w:t>
      </w:r>
    </w:p>
    <w:p w14:paraId="48AFA52B" w14:textId="77777777" w:rsidR="00D2101F" w:rsidRDefault="00000000">
      <w:pPr>
        <w:tabs>
          <w:tab w:val="right" w:pos="9364"/>
        </w:tabs>
        <w:ind w:left="-15" w:firstLine="0"/>
        <w:jc w:val="left"/>
      </w:pPr>
      <w:r>
        <w:t xml:space="preserve">89.3 KPCC (interview begins at 2:28) </w:t>
      </w:r>
      <w:r>
        <w:tab/>
        <w:t xml:space="preserve">Nov. 13, 2014 </w:t>
      </w:r>
    </w:p>
    <w:p w14:paraId="15604741" w14:textId="77777777" w:rsidR="00D2101F" w:rsidRDefault="00000000">
      <w:pPr>
        <w:spacing w:after="0" w:line="259" w:lineRule="auto"/>
        <w:ind w:left="0" w:firstLine="0"/>
        <w:jc w:val="left"/>
      </w:pPr>
      <w:r>
        <w:t xml:space="preserve"> </w:t>
      </w:r>
    </w:p>
    <w:p w14:paraId="299A39EB" w14:textId="77777777" w:rsidR="00D2101F" w:rsidRDefault="00000000">
      <w:pPr>
        <w:ind w:left="-5"/>
      </w:pPr>
      <w:r>
        <w:t xml:space="preserve">*Expert interviewed by Larry Mantle, </w:t>
      </w:r>
      <w:r>
        <w:rPr>
          <w:i/>
        </w:rPr>
        <w:t>KPCC investigation reveals questionable tactics LAUSD used to defend rape lawsuit</w:t>
      </w:r>
      <w:r>
        <w:t>, 89.3 KPCC A</w:t>
      </w:r>
      <w:r>
        <w:rPr>
          <w:sz w:val="18"/>
        </w:rPr>
        <w:t>IR</w:t>
      </w:r>
      <w:r>
        <w:t>T</w:t>
      </w:r>
      <w:r>
        <w:rPr>
          <w:sz w:val="18"/>
        </w:rPr>
        <w:t>ALK</w:t>
      </w:r>
      <w:r>
        <w:t xml:space="preserve"> (interview begins at 4:19) Nov. 13, 2014 </w:t>
      </w:r>
    </w:p>
    <w:p w14:paraId="1CACB3C8" w14:textId="77777777" w:rsidR="00D2101F" w:rsidRDefault="00000000">
      <w:pPr>
        <w:spacing w:after="0" w:line="259" w:lineRule="auto"/>
        <w:ind w:left="0" w:firstLine="0"/>
        <w:jc w:val="left"/>
      </w:pPr>
      <w:r>
        <w:t xml:space="preserve"> </w:t>
      </w:r>
    </w:p>
    <w:p w14:paraId="2879B71B" w14:textId="77777777" w:rsidR="00D2101F" w:rsidRDefault="00000000">
      <w:pPr>
        <w:ind w:left="-5"/>
      </w:pPr>
      <w:r>
        <w:t xml:space="preserve">*Panelist, </w:t>
      </w:r>
      <w:r>
        <w:rPr>
          <w:i/>
        </w:rPr>
        <w:t>Legally Complicated:  A Review of Legal Issues Unresolved by Marriage Equality</w:t>
      </w:r>
      <w:r>
        <w:t xml:space="preserve">, Indiana University Robert H. McKinney School of Law, Indianapolis, Indiana Oct. 22, 2014 </w:t>
      </w:r>
    </w:p>
    <w:p w14:paraId="60724A2B" w14:textId="77777777" w:rsidR="00D2101F" w:rsidRDefault="00000000">
      <w:pPr>
        <w:spacing w:after="0" w:line="259" w:lineRule="auto"/>
        <w:ind w:left="0" w:firstLine="0"/>
        <w:jc w:val="left"/>
      </w:pPr>
      <w:r>
        <w:t xml:space="preserve"> </w:t>
      </w:r>
    </w:p>
    <w:p w14:paraId="1B9438C7" w14:textId="77777777" w:rsidR="00D2101F" w:rsidRDefault="00000000">
      <w:pPr>
        <w:ind w:left="-5"/>
      </w:pPr>
      <w:r>
        <w:t>*Presenter, Hobby Lobby</w:t>
      </w:r>
      <w:r>
        <w:rPr>
          <w:i/>
        </w:rPr>
        <w:t>:  The Dissent</w:t>
      </w:r>
      <w:r>
        <w:t xml:space="preserve">, McKinney Constitution Day Program, Indiana University Robert </w:t>
      </w:r>
    </w:p>
    <w:p w14:paraId="2052E603" w14:textId="77777777" w:rsidR="00D2101F" w:rsidRDefault="00000000">
      <w:pPr>
        <w:tabs>
          <w:tab w:val="right" w:pos="9364"/>
        </w:tabs>
        <w:ind w:left="-15" w:firstLine="0"/>
        <w:jc w:val="left"/>
      </w:pPr>
      <w:r>
        <w:t xml:space="preserve">H. McKinney School of Law, Indianapolis, Indiana </w:t>
      </w:r>
      <w:r>
        <w:tab/>
        <w:t xml:space="preserve">Sept. 17, 2014 </w:t>
      </w:r>
    </w:p>
    <w:p w14:paraId="274ED204" w14:textId="77777777" w:rsidR="00D2101F" w:rsidRDefault="00000000">
      <w:pPr>
        <w:spacing w:after="0" w:line="259" w:lineRule="auto"/>
        <w:ind w:left="0" w:firstLine="0"/>
        <w:jc w:val="left"/>
      </w:pPr>
      <w:r>
        <w:t xml:space="preserve"> </w:t>
      </w:r>
    </w:p>
    <w:p w14:paraId="15DB9D87" w14:textId="77777777" w:rsidR="00D2101F" w:rsidRDefault="00000000">
      <w:pPr>
        <w:ind w:left="-5"/>
      </w:pPr>
      <w:r>
        <w:t xml:space="preserve">Convener and Panelist, </w:t>
      </w:r>
      <w:r>
        <w:rPr>
          <w:i/>
        </w:rPr>
        <w:t>Anita Hill:  her story and the development of sexual harassment law</w:t>
      </w:r>
      <w:r>
        <w:t xml:space="preserve">, McKinney Special Program, Indiana University Robert H. McKinney School of Law, Indianapolis, Indiana </w:t>
      </w:r>
    </w:p>
    <w:p w14:paraId="2536EEC1" w14:textId="77777777" w:rsidR="00D2101F" w:rsidRDefault="00000000">
      <w:pPr>
        <w:tabs>
          <w:tab w:val="center" w:pos="720"/>
          <w:tab w:val="center" w:pos="1440"/>
          <w:tab w:val="right" w:pos="9364"/>
        </w:tabs>
        <w:ind w:left="-15" w:firstLine="0"/>
        <w:jc w:val="left"/>
      </w:pPr>
      <w:r>
        <w:t xml:space="preserve"> </w:t>
      </w:r>
      <w:r>
        <w:tab/>
        <w:t xml:space="preserve"> </w:t>
      </w:r>
      <w:r>
        <w:tab/>
        <w:t xml:space="preserve"> </w:t>
      </w:r>
      <w:r>
        <w:tab/>
        <w:t xml:space="preserve">Sept. 2, 2014 </w:t>
      </w:r>
    </w:p>
    <w:p w14:paraId="47722A1F" w14:textId="77777777" w:rsidR="00D2101F" w:rsidRDefault="00000000">
      <w:pPr>
        <w:spacing w:after="0" w:line="259" w:lineRule="auto"/>
        <w:ind w:left="0" w:firstLine="0"/>
        <w:jc w:val="left"/>
      </w:pPr>
      <w:r>
        <w:t xml:space="preserve"> </w:t>
      </w:r>
    </w:p>
    <w:p w14:paraId="01C6B019" w14:textId="77777777" w:rsidR="00D2101F" w:rsidRDefault="00000000">
      <w:pPr>
        <w:ind w:left="-5"/>
      </w:pPr>
      <w:r>
        <w:t xml:space="preserve">*Presenter, </w:t>
      </w:r>
      <w:r>
        <w:rPr>
          <w:i/>
        </w:rPr>
        <w:t>Innovation, Leadership, and Education:  What’s Love 2.0 Got To Do With IT?</w:t>
      </w:r>
      <w:r>
        <w:t xml:space="preserve"> (discussing “the 3 Ms:  meditation, mindfulness, and mentoring”), The Tobias Leadership Conference, Indiana University </w:t>
      </w:r>
    </w:p>
    <w:p w14:paraId="3E5E5179" w14:textId="77777777" w:rsidR="00D2101F" w:rsidRDefault="00000000">
      <w:pPr>
        <w:tabs>
          <w:tab w:val="right" w:pos="9364"/>
        </w:tabs>
        <w:ind w:left="-15" w:firstLine="0"/>
        <w:jc w:val="left"/>
      </w:pPr>
      <w:r>
        <w:t xml:space="preserve">Tobias Center for Leadership Excellence, Indianapolis, Indiana </w:t>
      </w:r>
      <w:r>
        <w:tab/>
        <w:t xml:space="preserve">Apr. 25, 2014 </w:t>
      </w:r>
    </w:p>
    <w:p w14:paraId="4368771C" w14:textId="77777777" w:rsidR="00D2101F" w:rsidRDefault="00000000">
      <w:pPr>
        <w:spacing w:after="0" w:line="259" w:lineRule="auto"/>
        <w:ind w:left="0" w:firstLine="0"/>
        <w:jc w:val="left"/>
      </w:pPr>
      <w:r>
        <w:t xml:space="preserve"> </w:t>
      </w:r>
    </w:p>
    <w:p w14:paraId="19AE4A16" w14:textId="77777777" w:rsidR="00D2101F" w:rsidRDefault="00000000">
      <w:pPr>
        <w:ind w:left="-5"/>
      </w:pPr>
      <w:r>
        <w:t xml:space="preserve">Co-Chair and Presenter:  </w:t>
      </w:r>
      <w:r>
        <w:rPr>
          <w:i/>
        </w:rPr>
        <w:t>The Myth of Consent:  The Neuroscience of “Developing” and “Declining” Capacity and the Law</w:t>
      </w:r>
      <w:r>
        <w:t xml:space="preserve">, “Neuroscience and the Law:  Injury, Capacity, and Illness,” IU McKinney School of Law and School of Medicine Conference, Indianapolis, Indiana Mar. 28, 2014 </w:t>
      </w:r>
    </w:p>
    <w:p w14:paraId="4E5CEA75" w14:textId="77777777" w:rsidR="00D2101F" w:rsidRDefault="00000000">
      <w:pPr>
        <w:spacing w:after="0" w:line="259" w:lineRule="auto"/>
        <w:ind w:left="0" w:firstLine="0"/>
        <w:jc w:val="left"/>
      </w:pPr>
      <w:r>
        <w:t xml:space="preserve"> </w:t>
      </w:r>
    </w:p>
    <w:p w14:paraId="5D9B7ABF" w14:textId="77777777" w:rsidR="00D2101F" w:rsidRDefault="00000000">
      <w:pPr>
        <w:ind w:left="-5"/>
      </w:pPr>
      <w:r>
        <w:t xml:space="preserve">*Presenter:  </w:t>
      </w:r>
      <w:r>
        <w:rPr>
          <w:i/>
        </w:rPr>
        <w:t>Exposing the Myth of Consent:  Strictures from Neuroscience, Economics, and Relational Contracting</w:t>
      </w:r>
      <w:r>
        <w:t xml:space="preserve">, Association of American Law Schools and the Section on Socio- Economics, Annual Meeting, </w:t>
      </w:r>
    </w:p>
    <w:p w14:paraId="30C0CEF9" w14:textId="77777777" w:rsidR="00D2101F" w:rsidRDefault="00000000">
      <w:pPr>
        <w:tabs>
          <w:tab w:val="right" w:pos="9364"/>
        </w:tabs>
        <w:ind w:left="-15" w:firstLine="0"/>
        <w:jc w:val="left"/>
      </w:pPr>
      <w:r>
        <w:t xml:space="preserve">New York, New York </w:t>
      </w:r>
      <w:r>
        <w:tab/>
        <w:t xml:space="preserve">Jan. 5, 2014 </w:t>
      </w:r>
    </w:p>
    <w:p w14:paraId="6FD0FB46" w14:textId="77777777" w:rsidR="00D2101F" w:rsidRDefault="00000000">
      <w:pPr>
        <w:spacing w:after="0" w:line="259" w:lineRule="auto"/>
        <w:ind w:left="0" w:firstLine="0"/>
        <w:jc w:val="left"/>
      </w:pPr>
      <w:r>
        <w:t xml:space="preserve"> </w:t>
      </w:r>
    </w:p>
    <w:p w14:paraId="3F449DF2" w14:textId="77777777" w:rsidR="00D2101F" w:rsidRDefault="00000000">
      <w:pPr>
        <w:ind w:left="-5"/>
      </w:pPr>
      <w:r>
        <w:t xml:space="preserve">*Presenter:  </w:t>
      </w:r>
      <w:r>
        <w:rPr>
          <w:i/>
        </w:rPr>
        <w:t>Worldly but Not Yet Wise</w:t>
      </w:r>
      <w:r>
        <w:t xml:space="preserve">, University of Oregon School of Law, </w:t>
      </w:r>
    </w:p>
    <w:p w14:paraId="466C2DF2" w14:textId="77777777" w:rsidR="00D2101F" w:rsidRDefault="00000000">
      <w:pPr>
        <w:tabs>
          <w:tab w:val="right" w:pos="9364"/>
        </w:tabs>
        <w:ind w:left="-15" w:firstLine="0"/>
        <w:jc w:val="left"/>
      </w:pPr>
      <w:r>
        <w:t xml:space="preserve">Eugene, Oregon </w:t>
      </w:r>
      <w:r>
        <w:tab/>
        <w:t xml:space="preserve">Nov. 7, 2013 </w:t>
      </w:r>
    </w:p>
    <w:p w14:paraId="3F2B7F5F" w14:textId="77777777" w:rsidR="00D2101F" w:rsidRDefault="00000000">
      <w:pPr>
        <w:spacing w:after="0" w:line="259" w:lineRule="auto"/>
        <w:ind w:left="0" w:firstLine="0"/>
        <w:jc w:val="left"/>
      </w:pPr>
      <w:r>
        <w:t xml:space="preserve"> </w:t>
      </w:r>
    </w:p>
    <w:p w14:paraId="02C22CEB" w14:textId="77777777" w:rsidR="00D2101F" w:rsidRDefault="00000000">
      <w:pPr>
        <w:ind w:left="-5"/>
      </w:pPr>
      <w:r>
        <w:t xml:space="preserve">*Presenter, </w:t>
      </w:r>
      <w:r>
        <w:rPr>
          <w:i/>
        </w:rPr>
        <w:t>Legal Catalysis</w:t>
      </w:r>
      <w:r>
        <w:t xml:space="preserve">, Gruter Institute for Law &amp; Behavioral Research, Squaw Valley Conference, </w:t>
      </w:r>
    </w:p>
    <w:p w14:paraId="6E41D8D5" w14:textId="77777777" w:rsidR="00D2101F" w:rsidRDefault="00000000">
      <w:pPr>
        <w:tabs>
          <w:tab w:val="right" w:pos="9364"/>
        </w:tabs>
        <w:ind w:left="-15" w:firstLine="0"/>
        <w:jc w:val="left"/>
      </w:pPr>
      <w:r>
        <w:t xml:space="preserve">Squaw Valley, California </w:t>
      </w:r>
      <w:r>
        <w:tab/>
        <w:t xml:space="preserve">May 21, 2013 </w:t>
      </w:r>
    </w:p>
    <w:p w14:paraId="6F285CB0" w14:textId="77777777" w:rsidR="00D2101F" w:rsidRDefault="00000000">
      <w:pPr>
        <w:spacing w:after="0" w:line="259" w:lineRule="auto"/>
        <w:ind w:left="0" w:firstLine="0"/>
        <w:jc w:val="left"/>
      </w:pPr>
      <w:r>
        <w:t xml:space="preserve"> </w:t>
      </w:r>
    </w:p>
    <w:p w14:paraId="7A78BFB3" w14:textId="77777777" w:rsidR="00D2101F" w:rsidRDefault="00000000">
      <w:pPr>
        <w:spacing w:after="6"/>
      </w:pPr>
      <w:r>
        <w:t xml:space="preserve">*Presenter:  </w:t>
      </w:r>
      <w:r>
        <w:rPr>
          <w:i/>
        </w:rPr>
        <w:t>Exposing the Myth of Consent:  Strictures from Neuroscience, Economics, and Relational Contracting</w:t>
      </w:r>
      <w:r>
        <w:t xml:space="preserve">, Society for the Evolutionary Analysis of Law ("SEAL") Scholarship Conference, </w:t>
      </w:r>
    </w:p>
    <w:p w14:paraId="055F284C" w14:textId="77777777" w:rsidR="00D2101F" w:rsidRDefault="00000000">
      <w:pPr>
        <w:ind w:left="-5"/>
      </w:pPr>
      <w:r>
        <w:t xml:space="preserve">Philadelphia, Pennsylvania </w:t>
      </w:r>
      <w:r>
        <w:tab/>
        <w:t xml:space="preserve">Apr. 6, 2013 *Panelist:  </w:t>
      </w:r>
      <w:r>
        <w:rPr>
          <w:i/>
        </w:rPr>
        <w:t>Exposing the Myth of Consent:  Strictures from Neuroscience, Economics, and Relational Contracting</w:t>
      </w:r>
      <w:r>
        <w:t xml:space="preserve">, Association of American Law Schools and the Section on Socio- Economics, Annual Meeting, </w:t>
      </w:r>
    </w:p>
    <w:p w14:paraId="2E999F3D" w14:textId="77777777" w:rsidR="00D2101F" w:rsidRDefault="00000000">
      <w:pPr>
        <w:tabs>
          <w:tab w:val="right" w:pos="9364"/>
        </w:tabs>
        <w:ind w:left="-15" w:firstLine="0"/>
        <w:jc w:val="left"/>
      </w:pPr>
      <w:r>
        <w:t xml:space="preserve">New Orleans, Louisiana </w:t>
      </w:r>
      <w:r>
        <w:tab/>
        <w:t xml:space="preserve">Jan. 3, 2013 </w:t>
      </w:r>
    </w:p>
    <w:p w14:paraId="567EA068" w14:textId="77777777" w:rsidR="00D2101F" w:rsidRDefault="00000000">
      <w:pPr>
        <w:spacing w:after="6" w:line="259" w:lineRule="auto"/>
        <w:ind w:left="0" w:firstLine="0"/>
        <w:jc w:val="left"/>
      </w:pPr>
      <w:r>
        <w:t xml:space="preserve"> </w:t>
      </w:r>
    </w:p>
    <w:p w14:paraId="52DC86EE" w14:textId="77777777" w:rsidR="00D2101F" w:rsidRDefault="00000000">
      <w:pPr>
        <w:pStyle w:val="Heading1"/>
        <w:tabs>
          <w:tab w:val="center" w:pos="9360"/>
        </w:tabs>
        <w:ind w:left="-15" w:firstLine="0"/>
      </w:pPr>
      <w:r>
        <w:rPr>
          <w:sz w:val="22"/>
        </w:rPr>
        <w:t>R</w:t>
      </w:r>
      <w:r>
        <w:t xml:space="preserve">ECENT </w:t>
      </w:r>
      <w:r>
        <w:rPr>
          <w:sz w:val="22"/>
        </w:rPr>
        <w:t>M</w:t>
      </w:r>
      <w:r>
        <w:t xml:space="preserve">EDIA </w:t>
      </w:r>
      <w:r>
        <w:rPr>
          <w:sz w:val="22"/>
        </w:rPr>
        <w:t>C</w:t>
      </w:r>
      <w:r>
        <w:t>ONTRIBUTIONS</w:t>
      </w:r>
      <w:r>
        <w:rPr>
          <w:sz w:val="22"/>
        </w:rPr>
        <w:t xml:space="preserve"> </w:t>
      </w:r>
      <w:r>
        <w:rPr>
          <w:sz w:val="22"/>
        </w:rPr>
        <w:tab/>
        <w:t xml:space="preserve"> </w:t>
      </w:r>
    </w:p>
    <w:p w14:paraId="7131276F" w14:textId="77777777" w:rsidR="00D2101F" w:rsidRDefault="00000000">
      <w:pPr>
        <w:spacing w:after="0" w:line="259" w:lineRule="auto"/>
        <w:ind w:left="0" w:right="-21" w:firstLine="0"/>
        <w:jc w:val="left"/>
      </w:pPr>
      <w:r>
        <w:t xml:space="preserve"> </w:t>
      </w:r>
      <w:r>
        <w:rPr>
          <w:rFonts w:ascii="Calibri" w:eastAsia="Calibri" w:hAnsi="Calibri" w:cs="Calibri"/>
          <w:noProof/>
        </w:rPr>
        <mc:AlternateContent>
          <mc:Choice Requires="wpg">
            <w:drawing>
              <wp:inline distT="0" distB="0" distL="0" distR="0" wp14:anchorId="50647F90" wp14:editId="3A7E9AE5">
                <wp:extent cx="5934075" cy="2540"/>
                <wp:effectExtent l="0" t="0" r="0" b="0"/>
                <wp:docPr id="28857" name="Group 28857"/>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240" name="Shape 3240"/>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57" style="width:467.25pt;height:0.199997pt;mso-position-horizontal-relative:char;mso-position-vertical-relative:line" coordsize="59340,25">
                <v:shape id="Shape 3240" style="position:absolute;width:59340;height:25;left:0;top:0;" coordsize="5934075,2540" path="m0,2540l5934075,0">
                  <v:stroke weight="0.75pt" endcap="flat" joinstyle="round" on="true" color="#000000"/>
                  <v:fill on="false" color="#000000" opacity="0"/>
                </v:shape>
              </v:group>
            </w:pict>
          </mc:Fallback>
        </mc:AlternateContent>
      </w:r>
    </w:p>
    <w:p w14:paraId="05C2B867" w14:textId="77777777" w:rsidR="00D2101F" w:rsidRDefault="00000000">
      <w:pPr>
        <w:numPr>
          <w:ilvl w:val="0"/>
          <w:numId w:val="4"/>
        </w:numPr>
        <w:ind w:hanging="360"/>
      </w:pPr>
      <w:r>
        <w:t xml:space="preserve">Miriam Sobh, Producer, </w:t>
      </w:r>
      <w:r>
        <w:rPr>
          <w:i/>
        </w:rPr>
        <w:t>All IN:  FBI Negligence</w:t>
      </w:r>
      <w:r>
        <w:t>, WFYI I</w:t>
      </w:r>
      <w:r>
        <w:rPr>
          <w:sz w:val="18"/>
        </w:rPr>
        <w:t xml:space="preserve">NDIANAPOLIS </w:t>
      </w:r>
      <w:r>
        <w:t>P</w:t>
      </w:r>
      <w:r>
        <w:rPr>
          <w:sz w:val="18"/>
        </w:rPr>
        <w:t xml:space="preserve">UBLIC </w:t>
      </w:r>
      <w:r>
        <w:t>R</w:t>
      </w:r>
      <w:r>
        <w:rPr>
          <w:sz w:val="18"/>
        </w:rPr>
        <w:t>ADIO</w:t>
      </w:r>
      <w:r>
        <w:t xml:space="preserve">, (guest expert)  </w:t>
      </w:r>
      <w:r>
        <w:tab/>
        <w:t xml:space="preserve">July 29, 2021 </w:t>
      </w:r>
    </w:p>
    <w:p w14:paraId="1A28EA43" w14:textId="77777777" w:rsidR="00D2101F" w:rsidRDefault="00000000">
      <w:pPr>
        <w:numPr>
          <w:ilvl w:val="0"/>
          <w:numId w:val="4"/>
        </w:numPr>
        <w:spacing w:after="6"/>
        <w:ind w:hanging="360"/>
      </w:pPr>
      <w:r>
        <w:t xml:space="preserve">Tim Evans, et al., </w:t>
      </w:r>
      <w:r>
        <w:rPr>
          <w:i/>
        </w:rPr>
        <w:t>Failings of Indianapolis FBI in Nassar investigation cast a cloud over other cases</w:t>
      </w:r>
      <w:r>
        <w:t>, I</w:t>
      </w:r>
      <w:r>
        <w:rPr>
          <w:sz w:val="18"/>
        </w:rPr>
        <w:t>NDY</w:t>
      </w:r>
      <w:r>
        <w:t>S</w:t>
      </w:r>
      <w:r>
        <w:rPr>
          <w:sz w:val="18"/>
        </w:rPr>
        <w:t>TAR</w:t>
      </w:r>
      <w:r>
        <w:t>.</w:t>
      </w:r>
      <w:r>
        <w:rPr>
          <w:sz w:val="18"/>
        </w:rPr>
        <w:t>COM</w:t>
      </w:r>
      <w:r>
        <w:t xml:space="preserve"> </w:t>
      </w:r>
      <w:r>
        <w:tab/>
        <w:t>July 16, 2021</w:t>
      </w:r>
      <w:r>
        <w:rPr>
          <w:b/>
        </w:rPr>
        <w:t xml:space="preserve"> </w:t>
      </w:r>
    </w:p>
    <w:p w14:paraId="2EAFD193" w14:textId="77777777" w:rsidR="00D2101F" w:rsidRDefault="00000000">
      <w:pPr>
        <w:numPr>
          <w:ilvl w:val="0"/>
          <w:numId w:val="4"/>
        </w:numPr>
        <w:spacing w:after="6"/>
        <w:ind w:hanging="360"/>
      </w:pPr>
      <w:r>
        <w:t xml:space="preserve">Dean Knetter, </w:t>
      </w:r>
      <w:r>
        <w:rPr>
          <w:i/>
        </w:rPr>
        <w:t>Andrew Cuomo, #MeToo, And The Persistence Of Workplace Harassment</w:t>
      </w:r>
      <w:r>
        <w:t xml:space="preserve">, </w:t>
      </w:r>
    </w:p>
    <w:p w14:paraId="2A07C7F3" w14:textId="77777777" w:rsidR="00D2101F" w:rsidRDefault="00000000">
      <w:pPr>
        <w:tabs>
          <w:tab w:val="center" w:pos="2576"/>
          <w:tab w:val="right" w:pos="9364"/>
        </w:tabs>
        <w:ind w:left="0" w:firstLine="0"/>
        <w:jc w:val="left"/>
      </w:pPr>
      <w:r>
        <w:rPr>
          <w:rFonts w:ascii="Calibri" w:eastAsia="Calibri" w:hAnsi="Calibri" w:cs="Calibri"/>
        </w:rPr>
        <w:tab/>
      </w:r>
      <w:r>
        <w:t>W</w:t>
      </w:r>
      <w:r>
        <w:rPr>
          <w:sz w:val="18"/>
        </w:rPr>
        <w:t xml:space="preserve">ISCONSIN </w:t>
      </w:r>
      <w:r>
        <w:t>P</w:t>
      </w:r>
      <w:r>
        <w:rPr>
          <w:sz w:val="18"/>
        </w:rPr>
        <w:t xml:space="preserve">UBLIC </w:t>
      </w:r>
      <w:r>
        <w:t>R</w:t>
      </w:r>
      <w:r>
        <w:rPr>
          <w:sz w:val="18"/>
        </w:rPr>
        <w:t>ADIO</w:t>
      </w:r>
      <w:r>
        <w:t xml:space="preserve">, (guest expert) </w:t>
      </w:r>
      <w:r>
        <w:tab/>
        <w:t xml:space="preserve">Mar. 8, 2021 </w:t>
      </w:r>
    </w:p>
    <w:p w14:paraId="078E7D10" w14:textId="77777777" w:rsidR="00D2101F" w:rsidRDefault="00000000">
      <w:pPr>
        <w:numPr>
          <w:ilvl w:val="0"/>
          <w:numId w:val="4"/>
        </w:numPr>
        <w:spacing w:after="6"/>
        <w:ind w:hanging="360"/>
      </w:pPr>
      <w:r>
        <w:t xml:space="preserve">Kara Kenney, </w:t>
      </w:r>
      <w:r>
        <w:rPr>
          <w:i/>
        </w:rPr>
        <w:t>Sexual harassment expert 'shocked, troubled' by Tri-West child seduction case</w:t>
      </w:r>
      <w:r>
        <w:t xml:space="preserve">, </w:t>
      </w:r>
    </w:p>
    <w:p w14:paraId="006082BE" w14:textId="77777777" w:rsidR="00D2101F" w:rsidRDefault="00000000">
      <w:pPr>
        <w:tabs>
          <w:tab w:val="center" w:pos="1044"/>
          <w:tab w:val="right" w:pos="9364"/>
        </w:tabs>
        <w:ind w:left="0" w:firstLine="0"/>
        <w:jc w:val="left"/>
      </w:pPr>
      <w:r>
        <w:rPr>
          <w:rFonts w:ascii="Calibri" w:eastAsia="Calibri" w:hAnsi="Calibri" w:cs="Calibri"/>
        </w:rPr>
        <w:tab/>
      </w:r>
      <w:r>
        <w:t xml:space="preserve">WRTV  </w:t>
      </w:r>
      <w:r>
        <w:tab/>
        <w:t xml:space="preserve">Jan. 31 2020 </w:t>
      </w:r>
    </w:p>
    <w:p w14:paraId="118461C8" w14:textId="77777777" w:rsidR="00D2101F" w:rsidRDefault="00000000">
      <w:pPr>
        <w:numPr>
          <w:ilvl w:val="0"/>
          <w:numId w:val="4"/>
        </w:numPr>
        <w:spacing w:after="6"/>
        <w:ind w:hanging="360"/>
      </w:pPr>
      <w:r>
        <w:t xml:space="preserve">Piet Levy, </w:t>
      </w:r>
      <w:r>
        <w:rPr>
          <w:i/>
        </w:rPr>
        <w:t>Artists implicated by #MeToo and scandals are making comebacks. Should audiences and venues welcome them back?</w:t>
      </w:r>
      <w:r>
        <w:t>, M</w:t>
      </w:r>
      <w:r>
        <w:rPr>
          <w:sz w:val="18"/>
        </w:rPr>
        <w:t xml:space="preserve">ILWAUKEE </w:t>
      </w:r>
      <w:r>
        <w:t>J</w:t>
      </w:r>
      <w:r>
        <w:rPr>
          <w:sz w:val="18"/>
        </w:rPr>
        <w:t xml:space="preserve">OURNAL </w:t>
      </w:r>
      <w:r>
        <w:t>S</w:t>
      </w:r>
      <w:r>
        <w:rPr>
          <w:sz w:val="18"/>
        </w:rPr>
        <w:t xml:space="preserve">ENTINEL </w:t>
      </w:r>
      <w:r>
        <w:t xml:space="preserve"> Feb. 12, 2020 </w:t>
      </w:r>
    </w:p>
    <w:p w14:paraId="1EA7F653" w14:textId="77777777" w:rsidR="00D2101F" w:rsidRDefault="00000000">
      <w:pPr>
        <w:numPr>
          <w:ilvl w:val="0"/>
          <w:numId w:val="4"/>
        </w:numPr>
        <w:spacing w:after="6"/>
        <w:ind w:hanging="360"/>
      </w:pPr>
      <w:r>
        <w:t xml:space="preserve">Crystal Hill, </w:t>
      </w:r>
      <w:r>
        <w:rPr>
          <w:i/>
        </w:rPr>
        <w:t>Why the harassment lawsuit against AG Curtis Hill failed. And what's next.</w:t>
      </w:r>
      <w:r>
        <w:t xml:space="preserve">, </w:t>
      </w:r>
    </w:p>
    <w:p w14:paraId="2CA186A2" w14:textId="77777777" w:rsidR="00D2101F" w:rsidRDefault="00000000">
      <w:pPr>
        <w:tabs>
          <w:tab w:val="center" w:pos="1426"/>
          <w:tab w:val="right" w:pos="9364"/>
        </w:tabs>
        <w:ind w:left="0" w:firstLine="0"/>
        <w:jc w:val="left"/>
      </w:pPr>
      <w:r>
        <w:rPr>
          <w:rFonts w:ascii="Calibri" w:eastAsia="Calibri" w:hAnsi="Calibri" w:cs="Calibri"/>
        </w:rPr>
        <w:tab/>
      </w:r>
      <w:r>
        <w:t>I</w:t>
      </w:r>
      <w:r>
        <w:rPr>
          <w:sz w:val="18"/>
        </w:rPr>
        <w:t>NDY</w:t>
      </w:r>
      <w:r>
        <w:t>S</w:t>
      </w:r>
      <w:r>
        <w:rPr>
          <w:sz w:val="18"/>
        </w:rPr>
        <w:t>TAR</w:t>
      </w:r>
      <w:r>
        <w:t>.</w:t>
      </w:r>
      <w:r>
        <w:rPr>
          <w:sz w:val="18"/>
        </w:rPr>
        <w:t>COM</w:t>
      </w:r>
      <w:r>
        <w:t xml:space="preserve">  </w:t>
      </w:r>
      <w:r>
        <w:tab/>
        <w:t xml:space="preserve">Mar. 3, 2020 </w:t>
      </w:r>
    </w:p>
    <w:p w14:paraId="4BB6AE8C" w14:textId="77777777" w:rsidR="00D2101F" w:rsidRDefault="00000000">
      <w:pPr>
        <w:numPr>
          <w:ilvl w:val="0"/>
          <w:numId w:val="4"/>
        </w:numPr>
        <w:spacing w:after="6"/>
        <w:ind w:hanging="360"/>
      </w:pPr>
      <w:r>
        <w:t xml:space="preserve">Carrie N. Baker, </w:t>
      </w:r>
      <w:r>
        <w:rPr>
          <w:i/>
        </w:rPr>
        <w:t>DeVos’s Campus Sexual Assault Regulations Are an “Abomination,”</w:t>
      </w:r>
      <w:r>
        <w:t xml:space="preserve"> M</w:t>
      </w:r>
      <w:r>
        <w:rPr>
          <w:sz w:val="18"/>
        </w:rPr>
        <w:t>S</w:t>
      </w:r>
      <w:r>
        <w:t>.</w:t>
      </w:r>
      <w:r>
        <w:rPr>
          <w:sz w:val="18"/>
        </w:rPr>
        <w:t xml:space="preserve"> </w:t>
      </w:r>
    </w:p>
    <w:p w14:paraId="3A530574" w14:textId="77777777" w:rsidR="00D2101F" w:rsidRDefault="00000000">
      <w:pPr>
        <w:tabs>
          <w:tab w:val="center" w:pos="1218"/>
          <w:tab w:val="right" w:pos="9364"/>
        </w:tabs>
        <w:ind w:left="0" w:firstLine="0"/>
        <w:jc w:val="left"/>
      </w:pPr>
      <w:r>
        <w:rPr>
          <w:rFonts w:ascii="Calibri" w:eastAsia="Calibri" w:hAnsi="Calibri" w:cs="Calibri"/>
        </w:rPr>
        <w:tab/>
      </w:r>
      <w:r>
        <w:t>M</w:t>
      </w:r>
      <w:r>
        <w:rPr>
          <w:sz w:val="18"/>
        </w:rPr>
        <w:t>AGAZINE</w:t>
      </w:r>
      <w:r>
        <w:t xml:space="preserve"> </w:t>
      </w:r>
      <w:r>
        <w:tab/>
        <w:t xml:space="preserve">May 8, 2020 </w:t>
      </w:r>
    </w:p>
    <w:p w14:paraId="1E050FC1" w14:textId="77777777" w:rsidR="00D2101F" w:rsidRDefault="00000000">
      <w:pPr>
        <w:numPr>
          <w:ilvl w:val="0"/>
          <w:numId w:val="4"/>
        </w:numPr>
        <w:spacing w:after="6"/>
        <w:ind w:hanging="360"/>
      </w:pPr>
      <w:r>
        <w:t xml:space="preserve">Crime and Justice News, </w:t>
      </w:r>
      <w:r>
        <w:rPr>
          <w:i/>
        </w:rPr>
        <w:t>Indiana AG Suspended For Groping Four Women</w:t>
      </w:r>
      <w:r>
        <w:t>, T</w:t>
      </w:r>
      <w:r>
        <w:rPr>
          <w:sz w:val="18"/>
        </w:rPr>
        <w:t xml:space="preserve">HE </w:t>
      </w:r>
      <w:r>
        <w:t>C</w:t>
      </w:r>
      <w:r>
        <w:rPr>
          <w:sz w:val="18"/>
        </w:rPr>
        <w:t xml:space="preserve">RIME </w:t>
      </w:r>
      <w:r>
        <w:t>R</w:t>
      </w:r>
      <w:r>
        <w:rPr>
          <w:sz w:val="18"/>
        </w:rPr>
        <w:t>EPORT</w:t>
      </w:r>
      <w:r>
        <w:t xml:space="preserve"> </w:t>
      </w:r>
    </w:p>
    <w:p w14:paraId="433A2612" w14:textId="77777777" w:rsidR="00D2101F" w:rsidRDefault="00000000">
      <w:pPr>
        <w:tabs>
          <w:tab w:val="center" w:pos="720"/>
          <w:tab w:val="center" w:pos="1440"/>
          <w:tab w:val="right" w:pos="9364"/>
        </w:tabs>
        <w:ind w:left="0" w:firstLine="0"/>
        <w:jc w:val="left"/>
      </w:pPr>
      <w:r>
        <w:rPr>
          <w:rFonts w:ascii="Calibri" w:eastAsia="Calibri" w:hAnsi="Calibri" w:cs="Calibri"/>
        </w:rPr>
        <w:tab/>
      </w:r>
      <w:r>
        <w:t xml:space="preserve"> </w:t>
      </w:r>
      <w:r>
        <w:tab/>
        <w:t xml:space="preserve"> </w:t>
      </w:r>
      <w:r>
        <w:tab/>
        <w:t xml:space="preserve">May 12, 2020 </w:t>
      </w:r>
    </w:p>
    <w:p w14:paraId="28D35AE8" w14:textId="77777777" w:rsidR="00D2101F" w:rsidRDefault="00000000">
      <w:pPr>
        <w:numPr>
          <w:ilvl w:val="0"/>
          <w:numId w:val="4"/>
        </w:numPr>
        <w:spacing w:after="6"/>
        <w:ind w:hanging="360"/>
      </w:pPr>
      <w:r>
        <w:t xml:space="preserve">Ernest Rollins, </w:t>
      </w:r>
      <w:r>
        <w:rPr>
          <w:i/>
        </w:rPr>
        <w:t>IU experts call Supreme Court ruling on LGBT job rights historic, elegant</w:t>
      </w:r>
      <w:r>
        <w:t>, T</w:t>
      </w:r>
      <w:r>
        <w:rPr>
          <w:sz w:val="18"/>
        </w:rPr>
        <w:t xml:space="preserve">HE </w:t>
      </w:r>
    </w:p>
    <w:p w14:paraId="4F532C01" w14:textId="77777777" w:rsidR="00D2101F" w:rsidRDefault="00000000">
      <w:pPr>
        <w:tabs>
          <w:tab w:val="center" w:pos="1405"/>
          <w:tab w:val="right" w:pos="9364"/>
        </w:tabs>
        <w:ind w:left="0" w:firstLine="0"/>
        <w:jc w:val="left"/>
      </w:pPr>
      <w:r>
        <w:rPr>
          <w:rFonts w:ascii="Calibri" w:eastAsia="Calibri" w:hAnsi="Calibri" w:cs="Calibri"/>
        </w:rPr>
        <w:tab/>
      </w:r>
      <w:r>
        <w:t>H</w:t>
      </w:r>
      <w:r>
        <w:rPr>
          <w:sz w:val="18"/>
        </w:rPr>
        <w:t xml:space="preserve">ERALD </w:t>
      </w:r>
      <w:r>
        <w:t>T</w:t>
      </w:r>
      <w:r>
        <w:rPr>
          <w:sz w:val="18"/>
        </w:rPr>
        <w:t>IMES</w:t>
      </w:r>
      <w:r>
        <w:t xml:space="preserve"> </w:t>
      </w:r>
      <w:r>
        <w:tab/>
        <w:t xml:space="preserve">June 15, 2020 </w:t>
      </w:r>
    </w:p>
    <w:p w14:paraId="44CC0545" w14:textId="77777777" w:rsidR="00D2101F" w:rsidRDefault="00000000">
      <w:pPr>
        <w:numPr>
          <w:ilvl w:val="0"/>
          <w:numId w:val="4"/>
        </w:numPr>
        <w:spacing w:after="6"/>
        <w:ind w:hanging="360"/>
      </w:pPr>
      <w:r>
        <w:t xml:space="preserve">Megan Sanctorum, </w:t>
      </w:r>
      <w:r>
        <w:rPr>
          <w:i/>
        </w:rPr>
        <w:t>Exemptions with landmark Supreme Court ruling on LGBTQ protections</w:t>
      </w:r>
      <w:r>
        <w:t xml:space="preserve">, </w:t>
      </w:r>
    </w:p>
    <w:p w14:paraId="61F2F8EA" w14:textId="77777777" w:rsidR="00D2101F" w:rsidRDefault="00000000">
      <w:pPr>
        <w:tabs>
          <w:tab w:val="center" w:pos="1044"/>
          <w:tab w:val="right" w:pos="9364"/>
        </w:tabs>
        <w:ind w:left="0" w:firstLine="0"/>
        <w:jc w:val="left"/>
      </w:pPr>
      <w:r>
        <w:rPr>
          <w:rFonts w:ascii="Calibri" w:eastAsia="Calibri" w:hAnsi="Calibri" w:cs="Calibri"/>
        </w:rPr>
        <w:tab/>
      </w:r>
      <w:r>
        <w:t xml:space="preserve">WRTV  </w:t>
      </w:r>
      <w:r>
        <w:tab/>
        <w:t xml:space="preserve">June 16, 2020  </w:t>
      </w:r>
    </w:p>
    <w:p w14:paraId="41440279" w14:textId="77777777" w:rsidR="00D2101F" w:rsidRDefault="00000000">
      <w:pPr>
        <w:numPr>
          <w:ilvl w:val="0"/>
          <w:numId w:val="4"/>
        </w:numPr>
        <w:spacing w:after="6"/>
        <w:ind w:hanging="360"/>
      </w:pPr>
      <w:r>
        <w:t xml:space="preserve">Dan Klein, </w:t>
      </w:r>
      <w:r>
        <w:rPr>
          <w:i/>
        </w:rPr>
        <w:t xml:space="preserve">Court ruling on LGBTQ workers gives hope to Indy educators fired from Catholic schools </w:t>
      </w:r>
      <w:r>
        <w:t xml:space="preserve">WISHTV </w:t>
      </w:r>
      <w:r>
        <w:tab/>
        <w:t xml:space="preserve">June 18, 2020 </w:t>
      </w:r>
    </w:p>
    <w:p w14:paraId="691FB126" w14:textId="77777777" w:rsidR="00D2101F" w:rsidRDefault="00000000">
      <w:pPr>
        <w:numPr>
          <w:ilvl w:val="0"/>
          <w:numId w:val="4"/>
        </w:numPr>
        <w:spacing w:after="6"/>
        <w:ind w:hanging="360"/>
      </w:pPr>
      <w:r>
        <w:t>N</w:t>
      </w:r>
      <w:r>
        <w:rPr>
          <w:sz w:val="18"/>
        </w:rPr>
        <w:t>EWS</w:t>
      </w:r>
      <w:r>
        <w:t xml:space="preserve">, </w:t>
      </w:r>
      <w:r>
        <w:rPr>
          <w:i/>
        </w:rPr>
        <w:t>Supreme Court sides with religious schools, teachers not protected by employment discrimination laws</w:t>
      </w:r>
      <w:r>
        <w:rPr>
          <w:sz w:val="18"/>
        </w:rPr>
        <w:t xml:space="preserve"> </w:t>
      </w:r>
      <w:r>
        <w:t>F</w:t>
      </w:r>
      <w:r>
        <w:rPr>
          <w:sz w:val="18"/>
        </w:rPr>
        <w:t>OX</w:t>
      </w:r>
      <w:r>
        <w:t>59W</w:t>
      </w:r>
      <w:r>
        <w:rPr>
          <w:sz w:val="18"/>
        </w:rPr>
        <w:t>EB</w:t>
      </w:r>
      <w:r>
        <w:t xml:space="preserve"> </w:t>
      </w:r>
      <w:r>
        <w:tab/>
        <w:t xml:space="preserve">July 8, 2020 </w:t>
      </w:r>
    </w:p>
    <w:p w14:paraId="7FDBECCC" w14:textId="77777777" w:rsidR="00D2101F" w:rsidRDefault="00000000">
      <w:pPr>
        <w:numPr>
          <w:ilvl w:val="0"/>
          <w:numId w:val="4"/>
        </w:numPr>
        <w:ind w:hanging="360"/>
      </w:pPr>
      <w:r>
        <w:t xml:space="preserve">Marilyn Odendahl, </w:t>
      </w:r>
      <w:r>
        <w:rPr>
          <w:i/>
        </w:rPr>
        <w:t>Hoosier nominee</w:t>
      </w:r>
      <w:r>
        <w:t>, 31 T</w:t>
      </w:r>
      <w:r>
        <w:rPr>
          <w:sz w:val="18"/>
        </w:rPr>
        <w:t xml:space="preserve">HE </w:t>
      </w:r>
      <w:r>
        <w:t>I</w:t>
      </w:r>
      <w:r>
        <w:rPr>
          <w:sz w:val="18"/>
        </w:rPr>
        <w:t xml:space="preserve">NDIANA </w:t>
      </w:r>
      <w:r>
        <w:t>L</w:t>
      </w:r>
      <w:r>
        <w:rPr>
          <w:sz w:val="18"/>
        </w:rPr>
        <w:t>AWYER</w:t>
      </w:r>
      <w:r>
        <w:t xml:space="preserve"> No. 15 </w:t>
      </w:r>
      <w:r>
        <w:tab/>
        <w:t xml:space="preserve">Sept. 30-Oct. 13, 2020 </w:t>
      </w:r>
    </w:p>
    <w:p w14:paraId="331840D3" w14:textId="77777777" w:rsidR="00D2101F" w:rsidRDefault="00000000">
      <w:pPr>
        <w:numPr>
          <w:ilvl w:val="0"/>
          <w:numId w:val="4"/>
        </w:numPr>
        <w:spacing w:after="6"/>
        <w:ind w:hanging="360"/>
      </w:pPr>
      <w:r>
        <w:t xml:space="preserve">Katiera Winfrey, </w:t>
      </w:r>
      <w:r>
        <w:rPr>
          <w:i/>
        </w:rPr>
        <w:t>IU law professor, Indy Pride leader react to Pope Francis’ stance on same-sex civil unions</w:t>
      </w:r>
      <w:r>
        <w:t xml:space="preserve">, WISHTV </w:t>
      </w:r>
      <w:r>
        <w:tab/>
        <w:t xml:space="preserve">Oct. 21, 2020 </w:t>
      </w:r>
    </w:p>
    <w:p w14:paraId="447BBC17" w14:textId="77777777" w:rsidR="00D2101F" w:rsidRDefault="00000000">
      <w:pPr>
        <w:numPr>
          <w:ilvl w:val="0"/>
          <w:numId w:val="4"/>
        </w:numPr>
        <w:spacing w:after="6"/>
        <w:ind w:hanging="360"/>
      </w:pPr>
      <w:r>
        <w:t xml:space="preserve">Kaitlyn Radde, </w:t>
      </w:r>
      <w:r>
        <w:rPr>
          <w:i/>
        </w:rPr>
        <w:t>Indiana asks Supreme Court to hear case that could limit same-sex parenting rights</w:t>
      </w:r>
      <w:r>
        <w:t xml:space="preserve">, </w:t>
      </w:r>
    </w:p>
    <w:p w14:paraId="59EB853D" w14:textId="77777777" w:rsidR="00D2101F" w:rsidRDefault="00000000">
      <w:pPr>
        <w:pStyle w:val="Heading1"/>
        <w:tabs>
          <w:tab w:val="center" w:pos="1873"/>
          <w:tab w:val="right" w:pos="9364"/>
        </w:tabs>
        <w:ind w:left="0" w:firstLine="0"/>
      </w:pPr>
      <w:r>
        <w:rPr>
          <w:rFonts w:ascii="Calibri" w:eastAsia="Calibri" w:hAnsi="Calibri" w:cs="Calibri"/>
          <w:sz w:val="22"/>
        </w:rPr>
        <w:tab/>
      </w:r>
      <w:r>
        <w:rPr>
          <w:sz w:val="22"/>
        </w:rPr>
        <w:t>I</w:t>
      </w:r>
      <w:r>
        <w:t xml:space="preserve">NDIANA </w:t>
      </w:r>
      <w:r>
        <w:rPr>
          <w:sz w:val="22"/>
        </w:rPr>
        <w:t>D</w:t>
      </w:r>
      <w:r>
        <w:t xml:space="preserve">AILY </w:t>
      </w:r>
      <w:r>
        <w:rPr>
          <w:sz w:val="22"/>
        </w:rPr>
        <w:t>S</w:t>
      </w:r>
      <w:r>
        <w:t>TUDENT</w:t>
      </w:r>
      <w:r>
        <w:rPr>
          <w:sz w:val="22"/>
        </w:rPr>
        <w:t xml:space="preserve"> </w:t>
      </w:r>
      <w:r>
        <w:rPr>
          <w:sz w:val="22"/>
        </w:rPr>
        <w:tab/>
        <w:t xml:space="preserve">Dec. 9, 2020 </w:t>
      </w:r>
    </w:p>
    <w:p w14:paraId="3B63488E" w14:textId="77777777" w:rsidR="00D2101F" w:rsidRDefault="00000000">
      <w:pPr>
        <w:numPr>
          <w:ilvl w:val="0"/>
          <w:numId w:val="5"/>
        </w:numPr>
        <w:spacing w:after="6"/>
        <w:ind w:hanging="360"/>
      </w:pPr>
      <w:r>
        <w:t xml:space="preserve">Johnny Magdaleno, </w:t>
      </w:r>
      <w:r>
        <w:rPr>
          <w:i/>
        </w:rPr>
        <w:t>Indiana's biggest court stories of 2020:  From Coney Barrett to Land Rover saga</w:t>
      </w:r>
      <w:r>
        <w:t>, T</w:t>
      </w:r>
      <w:r>
        <w:rPr>
          <w:sz w:val="18"/>
        </w:rPr>
        <w:t xml:space="preserve">HE </w:t>
      </w:r>
      <w:r>
        <w:t>I</w:t>
      </w:r>
      <w:r>
        <w:rPr>
          <w:sz w:val="18"/>
        </w:rPr>
        <w:t xml:space="preserve">NDIANAPOLIS </w:t>
      </w:r>
      <w:r>
        <w:t>S</w:t>
      </w:r>
      <w:r>
        <w:rPr>
          <w:sz w:val="18"/>
        </w:rPr>
        <w:t>TAR</w:t>
      </w:r>
      <w:r>
        <w:t xml:space="preserve"> </w:t>
      </w:r>
      <w:r>
        <w:tab/>
        <w:t xml:space="preserve">Dec. 29, 2020 </w:t>
      </w:r>
    </w:p>
    <w:p w14:paraId="6AE34FCB" w14:textId="77777777" w:rsidR="00D2101F" w:rsidRDefault="00000000">
      <w:pPr>
        <w:spacing w:after="0" w:line="259" w:lineRule="auto"/>
        <w:ind w:left="0" w:firstLine="0"/>
        <w:jc w:val="left"/>
      </w:pPr>
      <w:r>
        <w:t xml:space="preserve"> </w:t>
      </w:r>
    </w:p>
    <w:p w14:paraId="2D790147" w14:textId="77777777" w:rsidR="00D2101F" w:rsidRDefault="00000000">
      <w:pPr>
        <w:spacing w:after="4" w:line="234" w:lineRule="auto"/>
        <w:ind w:left="0" w:firstLine="0"/>
        <w:jc w:val="left"/>
      </w:pPr>
      <w:r>
        <w:t>Since the beginning of October 2017, I have given over 100 interviews</w:t>
      </w:r>
      <w:r>
        <w:rPr>
          <w:color w:val="0070C0"/>
        </w:rPr>
        <w:t xml:space="preserve"> </w:t>
      </w:r>
      <w:r>
        <w:t>to media outlets concerning sexual harassment and sexual harassment law</w:t>
      </w:r>
      <w:r>
        <w:rPr>
          <w:i/>
        </w:rPr>
        <w:t>. See</w:t>
      </w:r>
      <w:r>
        <w:t xml:space="preserve"> </w:t>
      </w:r>
      <w:r>
        <w:rPr>
          <w:sz w:val="20"/>
        </w:rPr>
        <w:t>https://mckinneylaw.iu.edu/news/releases/2018/09/professordrobac-remains-in-demand-for-expertise-in-sexual-harassment-law.html.</w:t>
      </w:r>
      <w:r>
        <w:t xml:space="preserve"> Several early live interviews include: </w:t>
      </w:r>
    </w:p>
    <w:p w14:paraId="1632D53D" w14:textId="77777777" w:rsidR="00D2101F" w:rsidRDefault="00000000">
      <w:pPr>
        <w:spacing w:after="0" w:line="259" w:lineRule="auto"/>
        <w:ind w:left="0" w:firstLine="0"/>
        <w:jc w:val="left"/>
      </w:pPr>
      <w:r>
        <w:t xml:space="preserve"> </w:t>
      </w:r>
    </w:p>
    <w:p w14:paraId="372B53D6" w14:textId="77777777" w:rsidR="00D2101F" w:rsidRDefault="00000000">
      <w:pPr>
        <w:numPr>
          <w:ilvl w:val="0"/>
          <w:numId w:val="5"/>
        </w:numPr>
        <w:spacing w:after="6"/>
        <w:ind w:hanging="360"/>
      </w:pPr>
      <w:r>
        <w:t xml:space="preserve">*Expert Interviewed by Amy Goodman and Juan González, </w:t>
      </w:r>
      <w:r>
        <w:rPr>
          <w:i/>
        </w:rPr>
        <w:t xml:space="preserve">Expert:  President Trump Calling His </w:t>
      </w:r>
      <w:r>
        <w:t xml:space="preserve"> </w:t>
      </w:r>
      <w:r>
        <w:rPr>
          <w:i/>
        </w:rPr>
        <w:t>Accusers “Liars” Confirms Women’s Fears of Not Being Believed,</w:t>
      </w:r>
      <w:r>
        <w:rPr>
          <w:sz w:val="18"/>
        </w:rPr>
        <w:t xml:space="preserve"> </w:t>
      </w:r>
      <w:r>
        <w:t xml:space="preserve">(interview at 19:43-32:03) </w:t>
      </w:r>
    </w:p>
    <w:p w14:paraId="143C07F2" w14:textId="77777777" w:rsidR="00D2101F" w:rsidRDefault="00000000">
      <w:pPr>
        <w:tabs>
          <w:tab w:val="center" w:pos="1598"/>
          <w:tab w:val="right" w:pos="9364"/>
        </w:tabs>
        <w:ind w:left="0" w:firstLine="0"/>
        <w:jc w:val="left"/>
      </w:pPr>
      <w:r>
        <w:rPr>
          <w:rFonts w:ascii="Calibri" w:eastAsia="Calibri" w:hAnsi="Calibri" w:cs="Calibri"/>
        </w:rPr>
        <w:tab/>
      </w:r>
      <w:r>
        <w:t>D</w:t>
      </w:r>
      <w:r>
        <w:rPr>
          <w:sz w:val="18"/>
        </w:rPr>
        <w:t xml:space="preserve">EMOCRACY </w:t>
      </w:r>
      <w:r>
        <w:t>N</w:t>
      </w:r>
      <w:r>
        <w:rPr>
          <w:sz w:val="18"/>
        </w:rPr>
        <w:t>OW</w:t>
      </w:r>
      <w:r>
        <w:t xml:space="preserve">! </w:t>
      </w:r>
      <w:r>
        <w:tab/>
        <w:t xml:space="preserve">Nov. 22, 2017 </w:t>
      </w:r>
    </w:p>
    <w:p w14:paraId="5E09822A" w14:textId="77777777" w:rsidR="00D2101F" w:rsidRDefault="00000000">
      <w:pPr>
        <w:numPr>
          <w:ilvl w:val="0"/>
          <w:numId w:val="5"/>
        </w:numPr>
        <w:spacing w:after="6"/>
        <w:ind w:hanging="360"/>
      </w:pPr>
      <w:r>
        <w:t xml:space="preserve">*Expert Interviewed by Dave Plier, </w:t>
      </w:r>
      <w:r>
        <w:rPr>
          <w:i/>
        </w:rPr>
        <w:t xml:space="preserve">Sexual Harassment in the Workplace and the Empowerment </w:t>
      </w:r>
    </w:p>
    <w:p w14:paraId="2DD36864" w14:textId="77777777" w:rsidR="00D2101F" w:rsidRDefault="00000000">
      <w:pPr>
        <w:tabs>
          <w:tab w:val="center" w:pos="3885"/>
          <w:tab w:val="right" w:pos="9364"/>
        </w:tabs>
        <w:ind w:left="0" w:firstLine="0"/>
        <w:jc w:val="left"/>
      </w:pPr>
      <w:r>
        <w:rPr>
          <w:rFonts w:ascii="Calibri" w:eastAsia="Calibri" w:hAnsi="Calibri" w:cs="Calibri"/>
        </w:rPr>
        <w:tab/>
      </w:r>
      <w:r>
        <w:rPr>
          <w:i/>
        </w:rPr>
        <w:t xml:space="preserve">Movement to Change Our Culture </w:t>
      </w:r>
      <w:r>
        <w:t>by Camille Suknovich, WGN R</w:t>
      </w:r>
      <w:r>
        <w:rPr>
          <w:sz w:val="18"/>
        </w:rPr>
        <w:t>ADIO</w:t>
      </w:r>
      <w:r>
        <w:t xml:space="preserve"> </w:t>
      </w:r>
      <w:r>
        <w:tab/>
        <w:t xml:space="preserve">Nov. 5, 2017 </w:t>
      </w:r>
    </w:p>
    <w:p w14:paraId="225883B8" w14:textId="77777777" w:rsidR="00D2101F" w:rsidRDefault="00000000">
      <w:pPr>
        <w:numPr>
          <w:ilvl w:val="0"/>
          <w:numId w:val="5"/>
        </w:numPr>
        <w:ind w:hanging="360"/>
      </w:pPr>
      <w:r>
        <w:t xml:space="preserve">*Expert Interviewed by Madeleine Brand, </w:t>
      </w:r>
      <w:r>
        <w:rPr>
          <w:i/>
        </w:rPr>
        <w:t>Where are the legal lines on harassment?</w:t>
      </w:r>
      <w:r>
        <w:t xml:space="preserve">,  </w:t>
      </w:r>
    </w:p>
    <w:p w14:paraId="38C1F6F2" w14:textId="77777777" w:rsidR="00D2101F" w:rsidRDefault="00000000">
      <w:pPr>
        <w:tabs>
          <w:tab w:val="center" w:pos="1623"/>
          <w:tab w:val="right" w:pos="9364"/>
        </w:tabs>
        <w:ind w:left="0" w:firstLine="0"/>
        <w:jc w:val="left"/>
      </w:pPr>
      <w:r>
        <w:rPr>
          <w:rFonts w:ascii="Calibri" w:eastAsia="Calibri" w:hAnsi="Calibri" w:cs="Calibri"/>
        </w:rPr>
        <w:tab/>
      </w:r>
      <w:r>
        <w:t>KCRW P</w:t>
      </w:r>
      <w:r>
        <w:rPr>
          <w:sz w:val="18"/>
        </w:rPr>
        <w:t xml:space="preserve">RESS </w:t>
      </w:r>
      <w:r>
        <w:t>P</w:t>
      </w:r>
      <w:r>
        <w:rPr>
          <w:sz w:val="18"/>
        </w:rPr>
        <w:t>LAY</w:t>
      </w:r>
      <w:r>
        <w:t xml:space="preserve"> </w:t>
      </w:r>
      <w:r>
        <w:tab/>
        <w:t xml:space="preserve">Nov. 1, 2017 </w:t>
      </w:r>
    </w:p>
    <w:p w14:paraId="042B783C" w14:textId="77777777" w:rsidR="00D2101F" w:rsidRDefault="00000000">
      <w:pPr>
        <w:numPr>
          <w:ilvl w:val="0"/>
          <w:numId w:val="5"/>
        </w:numPr>
        <w:ind w:hanging="360"/>
      </w:pPr>
      <w:r>
        <w:t>*Expert Interviewed by Tom Ashbrook, “</w:t>
      </w:r>
      <w:r>
        <w:rPr>
          <w:i/>
        </w:rPr>
        <w:t xml:space="preserve">Harvey Weinstein And Sexual Harassment In The Workplace,” </w:t>
      </w:r>
      <w:r>
        <w:t xml:space="preserve">(interview </w:t>
      </w:r>
      <w:r>
        <w:rPr>
          <w:color w:val="1B140F"/>
        </w:rPr>
        <w:t xml:space="preserve">begins at 19:45), </w:t>
      </w:r>
      <w:r>
        <w:t>WBUR, O</w:t>
      </w:r>
      <w:r>
        <w:rPr>
          <w:sz w:val="18"/>
        </w:rPr>
        <w:t xml:space="preserve">N </w:t>
      </w:r>
      <w:r>
        <w:t>P</w:t>
      </w:r>
      <w:r>
        <w:rPr>
          <w:sz w:val="18"/>
        </w:rPr>
        <w:t>OINT</w:t>
      </w:r>
      <w:r>
        <w:t xml:space="preserve"> Oct. 11, 2017</w:t>
      </w:r>
      <w:r>
        <w:rPr>
          <w:color w:val="0B2A31"/>
        </w:rPr>
        <w:t xml:space="preserve"> </w:t>
      </w:r>
    </w:p>
    <w:p w14:paraId="12B052DE" w14:textId="77777777" w:rsidR="00D2101F" w:rsidRDefault="00D2101F">
      <w:pPr>
        <w:sectPr w:rsidR="00D2101F" w:rsidSect="008654FF">
          <w:headerReference w:type="even" r:id="rId13"/>
          <w:headerReference w:type="default" r:id="rId14"/>
          <w:headerReference w:type="first" r:id="rId15"/>
          <w:pgSz w:w="12240" w:h="15840"/>
          <w:pgMar w:top="1992" w:right="1436" w:bottom="1195" w:left="1440" w:header="730" w:footer="720" w:gutter="0"/>
          <w:cols w:space="720"/>
        </w:sectPr>
      </w:pPr>
    </w:p>
    <w:p w14:paraId="1167C38D" w14:textId="77777777" w:rsidR="00D2101F" w:rsidRDefault="00000000">
      <w:pPr>
        <w:pStyle w:val="Heading1"/>
        <w:spacing w:after="235"/>
        <w:ind w:left="782"/>
      </w:pPr>
      <w:r>
        <w:rPr>
          <w:sz w:val="22"/>
        </w:rPr>
        <w:t>M</w:t>
      </w:r>
      <w:r>
        <w:t xml:space="preserve">EDIA </w:t>
      </w:r>
      <w:r>
        <w:rPr>
          <w:sz w:val="22"/>
        </w:rPr>
        <w:t>C</w:t>
      </w:r>
      <w:r>
        <w:t>ONTRIBUTIONS</w:t>
      </w:r>
      <w:r>
        <w:rPr>
          <w:sz w:val="22"/>
        </w:rPr>
        <w:t xml:space="preserve"> </w:t>
      </w:r>
    </w:p>
    <w:p w14:paraId="54C5B4D7" w14:textId="77777777" w:rsidR="00D2101F" w:rsidRDefault="00000000">
      <w:pPr>
        <w:ind w:left="-5"/>
      </w:pPr>
      <w:r>
        <w:t xml:space="preserve">Other early citations to background interviews concerning sexual harassment include: </w:t>
      </w:r>
    </w:p>
    <w:p w14:paraId="3FB773EC" w14:textId="77777777" w:rsidR="00D2101F" w:rsidRDefault="00000000">
      <w:pPr>
        <w:numPr>
          <w:ilvl w:val="0"/>
          <w:numId w:val="6"/>
        </w:numPr>
        <w:spacing w:after="6"/>
        <w:ind w:hanging="360"/>
      </w:pPr>
      <w:r>
        <w:t xml:space="preserve">Erica Werner and Juliet Linderman, </w:t>
      </w:r>
      <w:r>
        <w:rPr>
          <w:i/>
        </w:rPr>
        <w:t>Female lawmakers allege harassment by colleagues in House</w:t>
      </w:r>
      <w:r>
        <w:t xml:space="preserve">, </w:t>
      </w:r>
    </w:p>
    <w:p w14:paraId="7BE6FA13" w14:textId="77777777" w:rsidR="00D2101F" w:rsidRDefault="00000000">
      <w:pPr>
        <w:tabs>
          <w:tab w:val="center" w:pos="2167"/>
          <w:tab w:val="right" w:pos="9363"/>
        </w:tabs>
        <w:ind w:left="0" w:firstLine="0"/>
        <w:jc w:val="left"/>
      </w:pPr>
      <w:r>
        <w:rPr>
          <w:rFonts w:ascii="Calibri" w:eastAsia="Calibri" w:hAnsi="Calibri" w:cs="Calibri"/>
        </w:rPr>
        <w:tab/>
      </w:r>
      <w:r>
        <w:t>AP and T</w:t>
      </w:r>
      <w:r>
        <w:rPr>
          <w:sz w:val="18"/>
        </w:rPr>
        <w:t xml:space="preserve">HE </w:t>
      </w:r>
      <w:r>
        <w:t>W</w:t>
      </w:r>
      <w:r>
        <w:rPr>
          <w:sz w:val="18"/>
        </w:rPr>
        <w:t xml:space="preserve">ASHINGTON </w:t>
      </w:r>
      <w:r>
        <w:t>P</w:t>
      </w:r>
      <w:r>
        <w:rPr>
          <w:sz w:val="18"/>
        </w:rPr>
        <w:t>OST</w:t>
      </w:r>
      <w:r>
        <w:t xml:space="preserve"> </w:t>
      </w:r>
      <w:r>
        <w:tab/>
        <w:t xml:space="preserve">Nov. 4, 2017 </w:t>
      </w:r>
    </w:p>
    <w:p w14:paraId="6714A6D5" w14:textId="77777777" w:rsidR="00D2101F" w:rsidRDefault="00000000">
      <w:pPr>
        <w:numPr>
          <w:ilvl w:val="0"/>
          <w:numId w:val="6"/>
        </w:numPr>
        <w:spacing w:after="6"/>
        <w:ind w:hanging="360"/>
      </w:pPr>
      <w:r>
        <w:t xml:space="preserve">Zane Anthony, </w:t>
      </w:r>
      <w:r>
        <w:rPr>
          <w:i/>
        </w:rPr>
        <w:t>Sex Talks:  A mini-series about sexual violence, race and identity in America</w:t>
      </w:r>
      <w:r>
        <w:t xml:space="preserve">, </w:t>
      </w:r>
    </w:p>
    <w:p w14:paraId="1E5123DB" w14:textId="77777777" w:rsidR="00D2101F" w:rsidRDefault="00000000">
      <w:pPr>
        <w:tabs>
          <w:tab w:val="center" w:pos="1466"/>
          <w:tab w:val="right" w:pos="9363"/>
        </w:tabs>
        <w:ind w:left="0" w:firstLine="0"/>
        <w:jc w:val="left"/>
      </w:pPr>
      <w:r>
        <w:rPr>
          <w:rFonts w:ascii="Calibri" w:eastAsia="Calibri" w:hAnsi="Calibri" w:cs="Calibri"/>
        </w:rPr>
        <w:tab/>
      </w:r>
      <w:r>
        <w:t>B</w:t>
      </w:r>
      <w:r>
        <w:rPr>
          <w:sz w:val="18"/>
        </w:rPr>
        <w:t xml:space="preserve">ELTWAY </w:t>
      </w:r>
      <w:r>
        <w:t>N</w:t>
      </w:r>
      <w:r>
        <w:rPr>
          <w:sz w:val="18"/>
        </w:rPr>
        <w:t>EWS</w:t>
      </w:r>
      <w:r>
        <w:t xml:space="preserve"> </w:t>
      </w:r>
      <w:r>
        <w:tab/>
        <w:t xml:space="preserve">Oct. 30, 2017 </w:t>
      </w:r>
    </w:p>
    <w:p w14:paraId="29D9404F" w14:textId="77777777" w:rsidR="00D2101F" w:rsidRDefault="00000000">
      <w:pPr>
        <w:numPr>
          <w:ilvl w:val="0"/>
          <w:numId w:val="6"/>
        </w:numPr>
        <w:spacing w:after="6"/>
        <w:ind w:hanging="360"/>
      </w:pPr>
      <w:r>
        <w:t xml:space="preserve">Sharon O'Malley, </w:t>
      </w:r>
      <w:r>
        <w:rPr>
          <w:i/>
        </w:rPr>
        <w:t>Will the latest charges lead to a shift in corporate culture?</w:t>
      </w:r>
      <w:r>
        <w:t xml:space="preserve">, </w:t>
      </w:r>
    </w:p>
    <w:p w14:paraId="0E84CF93" w14:textId="77777777" w:rsidR="00D2101F" w:rsidRDefault="00000000">
      <w:pPr>
        <w:tabs>
          <w:tab w:val="center" w:pos="1172"/>
          <w:tab w:val="right" w:pos="9363"/>
        </w:tabs>
        <w:ind w:left="0" w:firstLine="0"/>
        <w:jc w:val="left"/>
      </w:pPr>
      <w:r>
        <w:rPr>
          <w:rFonts w:ascii="Calibri" w:eastAsia="Calibri" w:hAnsi="Calibri" w:cs="Calibri"/>
        </w:rPr>
        <w:tab/>
      </w:r>
      <w:r>
        <w:t>CQ</w:t>
      </w:r>
      <w:r>
        <w:rPr>
          <w:sz w:val="18"/>
        </w:rPr>
        <w:t xml:space="preserve"> </w:t>
      </w:r>
      <w:r>
        <w:t>P</w:t>
      </w:r>
      <w:r>
        <w:rPr>
          <w:sz w:val="18"/>
        </w:rPr>
        <w:t>RESS</w:t>
      </w:r>
      <w:r>
        <w:t xml:space="preserve"> </w:t>
      </w:r>
      <w:r>
        <w:tab/>
        <w:t xml:space="preserve">Oct. 27, 2017 </w:t>
      </w:r>
    </w:p>
    <w:p w14:paraId="181BE8B6" w14:textId="77777777" w:rsidR="00D2101F" w:rsidRDefault="00000000">
      <w:pPr>
        <w:numPr>
          <w:ilvl w:val="0"/>
          <w:numId w:val="6"/>
        </w:numPr>
        <w:spacing w:after="6"/>
        <w:ind w:hanging="360"/>
      </w:pPr>
      <w:r>
        <w:t xml:space="preserve">Cyrus Farivar, </w:t>
      </w:r>
      <w:r>
        <w:rPr>
          <w:i/>
        </w:rPr>
        <w:t>Robert Scoble:  I didn’t sexually harass women, as I lacked power over them</w:t>
      </w:r>
      <w:r>
        <w:t xml:space="preserve">, </w:t>
      </w:r>
    </w:p>
    <w:p w14:paraId="01BB4B56" w14:textId="77777777" w:rsidR="00D2101F" w:rsidRDefault="00000000">
      <w:pPr>
        <w:tabs>
          <w:tab w:val="center" w:pos="1400"/>
          <w:tab w:val="right" w:pos="9363"/>
        </w:tabs>
        <w:ind w:left="0" w:firstLine="0"/>
        <w:jc w:val="left"/>
      </w:pPr>
      <w:r>
        <w:rPr>
          <w:rFonts w:ascii="Calibri" w:eastAsia="Calibri" w:hAnsi="Calibri" w:cs="Calibri"/>
        </w:rPr>
        <w:tab/>
      </w:r>
      <w:r>
        <w:t>A</w:t>
      </w:r>
      <w:r>
        <w:rPr>
          <w:sz w:val="18"/>
        </w:rPr>
        <w:t xml:space="preserve">RS </w:t>
      </w:r>
      <w:r>
        <w:t>T</w:t>
      </w:r>
      <w:r>
        <w:rPr>
          <w:sz w:val="18"/>
        </w:rPr>
        <w:t>ECHNICA</w:t>
      </w:r>
      <w:r>
        <w:t xml:space="preserve"> </w:t>
      </w:r>
      <w:r>
        <w:tab/>
        <w:t xml:space="preserve">Oct. 25, 2017 </w:t>
      </w:r>
    </w:p>
    <w:p w14:paraId="0945E515" w14:textId="77777777" w:rsidR="00D2101F" w:rsidRDefault="00000000">
      <w:pPr>
        <w:numPr>
          <w:ilvl w:val="0"/>
          <w:numId w:val="6"/>
        </w:numPr>
        <w:spacing w:after="30"/>
        <w:ind w:hanging="360"/>
      </w:pPr>
      <w:r>
        <w:t xml:space="preserve">Daniel Wiessner, </w:t>
      </w:r>
      <w:r>
        <w:rPr>
          <w:i/>
        </w:rPr>
        <w:t>Weinstein Co faces lawsuit over Weinstein sexual assault claims</w:t>
      </w:r>
      <w:r>
        <w:t xml:space="preserve">, </w:t>
      </w:r>
    </w:p>
    <w:p w14:paraId="59720B01" w14:textId="77777777" w:rsidR="00D2101F" w:rsidRDefault="00000000">
      <w:pPr>
        <w:tabs>
          <w:tab w:val="center" w:pos="2374"/>
          <w:tab w:val="right" w:pos="9363"/>
        </w:tabs>
        <w:ind w:left="0" w:firstLine="0"/>
        <w:jc w:val="left"/>
      </w:pPr>
      <w:r>
        <w:rPr>
          <w:rFonts w:ascii="Calibri" w:eastAsia="Calibri" w:hAnsi="Calibri" w:cs="Calibri"/>
        </w:rPr>
        <w:tab/>
      </w:r>
      <w:r>
        <w:t>R</w:t>
      </w:r>
      <w:r>
        <w:rPr>
          <w:sz w:val="18"/>
        </w:rPr>
        <w:t>EUTERS</w:t>
      </w:r>
      <w:r>
        <w:t xml:space="preserve"> and T</w:t>
      </w:r>
      <w:r>
        <w:rPr>
          <w:sz w:val="18"/>
        </w:rPr>
        <w:t xml:space="preserve">HE </w:t>
      </w:r>
      <w:r>
        <w:t>N</w:t>
      </w:r>
      <w:r>
        <w:rPr>
          <w:sz w:val="18"/>
        </w:rPr>
        <w:t xml:space="preserve">EW </w:t>
      </w:r>
      <w:r>
        <w:t>Y</w:t>
      </w:r>
      <w:r>
        <w:rPr>
          <w:sz w:val="18"/>
        </w:rPr>
        <w:t xml:space="preserve">ORK </w:t>
      </w:r>
      <w:r>
        <w:t>T</w:t>
      </w:r>
      <w:r>
        <w:rPr>
          <w:sz w:val="18"/>
        </w:rPr>
        <w:t>IMES</w:t>
      </w:r>
      <w:r>
        <w:t xml:space="preserve"> </w:t>
      </w:r>
      <w:r>
        <w:tab/>
        <w:t xml:space="preserve">Oct. 25, 2017 </w:t>
      </w:r>
    </w:p>
    <w:p w14:paraId="071D14ED" w14:textId="77777777" w:rsidR="00D2101F" w:rsidRDefault="00000000">
      <w:pPr>
        <w:numPr>
          <w:ilvl w:val="0"/>
          <w:numId w:val="6"/>
        </w:numPr>
        <w:spacing w:after="6"/>
        <w:ind w:hanging="360"/>
      </w:pPr>
      <w:r>
        <w:t xml:space="preserve">Emily Yoffee, </w:t>
      </w:r>
      <w:r>
        <w:rPr>
          <w:i/>
        </w:rPr>
        <w:t>Harvey Weinstein is also a jerk. That alone should have gotten him fired</w:t>
      </w:r>
      <w:r>
        <w:t xml:space="preserve">, </w:t>
      </w:r>
    </w:p>
    <w:p w14:paraId="01B87E0D" w14:textId="77777777" w:rsidR="00D2101F" w:rsidRDefault="00000000">
      <w:pPr>
        <w:pStyle w:val="Heading1"/>
        <w:tabs>
          <w:tab w:val="center" w:pos="1813"/>
          <w:tab w:val="right" w:pos="9363"/>
        </w:tabs>
        <w:ind w:left="0" w:firstLine="0"/>
      </w:pPr>
      <w:r>
        <w:rPr>
          <w:rFonts w:ascii="Calibri" w:eastAsia="Calibri" w:hAnsi="Calibri" w:cs="Calibri"/>
          <w:sz w:val="22"/>
        </w:rPr>
        <w:tab/>
      </w:r>
      <w:r>
        <w:rPr>
          <w:sz w:val="22"/>
        </w:rPr>
        <w:t>T</w:t>
      </w:r>
      <w:r>
        <w:t xml:space="preserve">HE </w:t>
      </w:r>
      <w:r>
        <w:rPr>
          <w:sz w:val="22"/>
        </w:rPr>
        <w:t>W</w:t>
      </w:r>
      <w:r>
        <w:t xml:space="preserve">ASHINGTON </w:t>
      </w:r>
      <w:r>
        <w:rPr>
          <w:sz w:val="22"/>
        </w:rPr>
        <w:t>P</w:t>
      </w:r>
      <w:r>
        <w:t>OST</w:t>
      </w:r>
      <w:r>
        <w:rPr>
          <w:sz w:val="22"/>
        </w:rPr>
        <w:t xml:space="preserve"> </w:t>
      </w:r>
      <w:r>
        <w:rPr>
          <w:sz w:val="22"/>
        </w:rPr>
        <w:tab/>
        <w:t xml:space="preserve">Oct. 20, 2017 </w:t>
      </w:r>
    </w:p>
    <w:p w14:paraId="1DC863CF" w14:textId="77777777" w:rsidR="00D2101F" w:rsidRDefault="00000000">
      <w:pPr>
        <w:numPr>
          <w:ilvl w:val="0"/>
          <w:numId w:val="7"/>
        </w:numPr>
        <w:spacing w:after="6"/>
        <w:ind w:hanging="360"/>
      </w:pPr>
      <w:r>
        <w:t xml:space="preserve">Joanna Piacenza, </w:t>
      </w:r>
      <w:r>
        <w:rPr>
          <w:i/>
        </w:rPr>
        <w:t>Weinstein Scandal Not Likely to Shift People’s Movie Habits</w:t>
      </w:r>
      <w:r>
        <w:t xml:space="preserve">, </w:t>
      </w:r>
    </w:p>
    <w:p w14:paraId="2BA9C0B0" w14:textId="77777777" w:rsidR="00D2101F" w:rsidRDefault="00000000">
      <w:pPr>
        <w:tabs>
          <w:tab w:val="center" w:pos="1619"/>
          <w:tab w:val="right" w:pos="9363"/>
        </w:tabs>
        <w:ind w:left="0" w:firstLine="0"/>
        <w:jc w:val="left"/>
      </w:pPr>
      <w:r>
        <w:rPr>
          <w:rFonts w:ascii="Calibri" w:eastAsia="Calibri" w:hAnsi="Calibri" w:cs="Calibri"/>
        </w:rPr>
        <w:tab/>
      </w:r>
      <w:r>
        <w:t>M</w:t>
      </w:r>
      <w:r>
        <w:rPr>
          <w:sz w:val="18"/>
        </w:rPr>
        <w:t xml:space="preserve">ORNING </w:t>
      </w:r>
      <w:r>
        <w:t>C</w:t>
      </w:r>
      <w:r>
        <w:rPr>
          <w:sz w:val="18"/>
        </w:rPr>
        <w:t>ONSULT</w:t>
      </w:r>
      <w:r>
        <w:rPr>
          <w:color w:val="777777"/>
        </w:rPr>
        <w:t xml:space="preserve"> </w:t>
      </w:r>
      <w:r>
        <w:rPr>
          <w:color w:val="777777"/>
        </w:rPr>
        <w:tab/>
      </w:r>
      <w:r>
        <w:t xml:space="preserve">Oct. 19, 2017 </w:t>
      </w:r>
    </w:p>
    <w:p w14:paraId="2A51EB2B" w14:textId="77777777" w:rsidR="00D2101F" w:rsidRDefault="00000000">
      <w:pPr>
        <w:numPr>
          <w:ilvl w:val="0"/>
          <w:numId w:val="7"/>
        </w:numPr>
        <w:spacing w:after="6"/>
        <w:ind w:hanging="360"/>
      </w:pPr>
      <w:r>
        <w:t xml:space="preserve">Julia Horowitz and Sara Ashley O'Brien, </w:t>
      </w:r>
      <w:r>
        <w:rPr>
          <w:i/>
        </w:rPr>
        <w:t xml:space="preserve">How do you report sexual harassment when there’s no </w:t>
      </w:r>
    </w:p>
    <w:p w14:paraId="23B7922F" w14:textId="77777777" w:rsidR="00D2101F" w:rsidRDefault="00000000">
      <w:pPr>
        <w:tabs>
          <w:tab w:val="center" w:pos="1580"/>
          <w:tab w:val="right" w:pos="9363"/>
        </w:tabs>
        <w:ind w:left="0" w:firstLine="0"/>
        <w:jc w:val="left"/>
      </w:pPr>
      <w:r>
        <w:rPr>
          <w:rFonts w:ascii="Calibri" w:eastAsia="Calibri" w:hAnsi="Calibri" w:cs="Calibri"/>
        </w:rPr>
        <w:tab/>
      </w:r>
      <w:r>
        <w:rPr>
          <w:i/>
        </w:rPr>
        <w:t>HR?</w:t>
      </w:r>
      <w:r>
        <w:t>, CNN</w:t>
      </w:r>
      <w:r>
        <w:rPr>
          <w:sz w:val="18"/>
        </w:rPr>
        <w:t xml:space="preserve"> </w:t>
      </w:r>
      <w:r>
        <w:t>M</w:t>
      </w:r>
      <w:r>
        <w:rPr>
          <w:sz w:val="18"/>
        </w:rPr>
        <w:t>ONEY</w:t>
      </w:r>
      <w:r>
        <w:t xml:space="preserve"> </w:t>
      </w:r>
      <w:r>
        <w:tab/>
        <w:t xml:space="preserve">Oct. 16, 2017  </w:t>
      </w:r>
    </w:p>
    <w:p w14:paraId="546FEC71" w14:textId="77777777" w:rsidR="00D2101F" w:rsidRDefault="00000000">
      <w:pPr>
        <w:numPr>
          <w:ilvl w:val="0"/>
          <w:numId w:val="7"/>
        </w:numPr>
        <w:spacing w:after="3" w:line="252" w:lineRule="auto"/>
        <w:ind w:hanging="360"/>
      </w:pPr>
      <w:r>
        <w:rPr>
          <w:color w:val="0B2A31"/>
        </w:rPr>
        <w:t xml:space="preserve">Kari Paul &amp; Maria LaMagna, </w:t>
      </w:r>
      <w:r>
        <w:rPr>
          <w:i/>
          <w:color w:val="0B2A31"/>
        </w:rPr>
        <w:t>The damaging, incalculable price of sexual harassment</w:t>
      </w:r>
      <w:r>
        <w:rPr>
          <w:color w:val="0B2A31"/>
        </w:rPr>
        <w:t xml:space="preserve">, </w:t>
      </w:r>
    </w:p>
    <w:p w14:paraId="64CE7CF2" w14:textId="77777777" w:rsidR="00D2101F" w:rsidRDefault="00000000">
      <w:pPr>
        <w:tabs>
          <w:tab w:val="center" w:pos="1467"/>
          <w:tab w:val="right" w:pos="9363"/>
        </w:tabs>
        <w:spacing w:after="87"/>
        <w:ind w:left="0" w:firstLine="0"/>
        <w:jc w:val="left"/>
      </w:pPr>
      <w:r>
        <w:rPr>
          <w:rFonts w:ascii="Calibri" w:eastAsia="Calibri" w:hAnsi="Calibri" w:cs="Calibri"/>
        </w:rPr>
        <w:tab/>
      </w:r>
      <w:r>
        <w:t>M</w:t>
      </w:r>
      <w:r>
        <w:rPr>
          <w:sz w:val="18"/>
        </w:rPr>
        <w:t>ARKET</w:t>
      </w:r>
      <w:r>
        <w:t>W</w:t>
      </w:r>
      <w:r>
        <w:rPr>
          <w:sz w:val="18"/>
        </w:rPr>
        <w:t>ATCH</w:t>
      </w:r>
      <w:r>
        <w:t xml:space="preserve">  </w:t>
      </w:r>
      <w:r>
        <w:tab/>
        <w:t xml:space="preserve">Oct. 10, 2017 </w:t>
      </w:r>
    </w:p>
    <w:p w14:paraId="609C3E35" w14:textId="77777777" w:rsidR="00D2101F" w:rsidRDefault="00000000">
      <w:pPr>
        <w:numPr>
          <w:ilvl w:val="0"/>
          <w:numId w:val="7"/>
        </w:numPr>
        <w:spacing w:after="88" w:line="252" w:lineRule="auto"/>
        <w:ind w:hanging="360"/>
      </w:pPr>
      <w:r>
        <w:rPr>
          <w:color w:val="0B2A31"/>
        </w:rPr>
        <w:t xml:space="preserve">Maria LaMagna, </w:t>
      </w:r>
      <w:r>
        <w:rPr>
          <w:i/>
          <w:color w:val="0B2A31"/>
        </w:rPr>
        <w:t>As Harvey Weinstein faces new accusations of sexual assault, why such cases haven’t fallen since the 1990s</w:t>
      </w:r>
      <w:r>
        <w:rPr>
          <w:color w:val="0B2A31"/>
        </w:rPr>
        <w:t xml:space="preserve">, </w:t>
      </w:r>
      <w:r>
        <w:t>M</w:t>
      </w:r>
      <w:r>
        <w:rPr>
          <w:sz w:val="18"/>
        </w:rPr>
        <w:t>ARKET</w:t>
      </w:r>
      <w:r>
        <w:t>W</w:t>
      </w:r>
      <w:r>
        <w:rPr>
          <w:sz w:val="18"/>
        </w:rPr>
        <w:t>ATCH</w:t>
      </w:r>
      <w:r>
        <w:t xml:space="preserve"> </w:t>
      </w:r>
      <w:r>
        <w:rPr>
          <w:color w:val="0B2A31"/>
        </w:rPr>
        <w:t xml:space="preserve">Oct. 10 2017 </w:t>
      </w:r>
    </w:p>
    <w:p w14:paraId="650B5F7A" w14:textId="77777777" w:rsidR="00D2101F" w:rsidRDefault="00000000">
      <w:pPr>
        <w:numPr>
          <w:ilvl w:val="0"/>
          <w:numId w:val="7"/>
        </w:numPr>
        <w:spacing w:after="3" w:line="252" w:lineRule="auto"/>
        <w:ind w:hanging="360"/>
      </w:pPr>
      <w:r>
        <w:rPr>
          <w:color w:val="0B2A31"/>
        </w:rPr>
        <w:t xml:space="preserve">Maria LaMagna, </w:t>
      </w:r>
      <w:r>
        <w:rPr>
          <w:i/>
          <w:color w:val="0B2A31"/>
        </w:rPr>
        <w:t>UPDATE:  As Harvey Weinstein is accused of ‘decades’ of sexual harassment, why such lawsuits haven’t fallen since the 1990s</w:t>
      </w:r>
      <w:r>
        <w:rPr>
          <w:color w:val="0B2A31"/>
        </w:rPr>
        <w:t>, M</w:t>
      </w:r>
      <w:r>
        <w:rPr>
          <w:color w:val="0B2A31"/>
          <w:sz w:val="18"/>
        </w:rPr>
        <w:t>ORNINGSTAR</w:t>
      </w:r>
      <w:r>
        <w:rPr>
          <w:color w:val="0B2A31"/>
        </w:rPr>
        <w:t xml:space="preserve"> Oct. 5, 2017 </w:t>
      </w:r>
    </w:p>
    <w:p w14:paraId="005ABE90" w14:textId="77777777" w:rsidR="00D2101F" w:rsidRDefault="00000000">
      <w:pPr>
        <w:spacing w:after="0" w:line="259" w:lineRule="auto"/>
        <w:ind w:left="0" w:firstLine="0"/>
        <w:jc w:val="left"/>
      </w:pPr>
      <w:r>
        <w:t xml:space="preserve"> </w:t>
      </w:r>
    </w:p>
    <w:p w14:paraId="344D5BBA" w14:textId="77777777" w:rsidR="00D2101F" w:rsidRDefault="00000000">
      <w:pPr>
        <w:spacing w:after="0" w:line="259" w:lineRule="auto"/>
        <w:ind w:left="0" w:firstLine="0"/>
        <w:jc w:val="left"/>
      </w:pPr>
      <w:r>
        <w:rPr>
          <w:color w:val="0B2A31"/>
        </w:rPr>
        <w:t>Additional historic media service includes:</w:t>
      </w:r>
      <w:r>
        <w:t xml:space="preserve"> </w:t>
      </w:r>
    </w:p>
    <w:p w14:paraId="16C4B801" w14:textId="77777777" w:rsidR="00D2101F" w:rsidRDefault="00000000">
      <w:pPr>
        <w:numPr>
          <w:ilvl w:val="0"/>
          <w:numId w:val="7"/>
        </w:numPr>
        <w:spacing w:after="6"/>
        <w:ind w:hanging="360"/>
      </w:pPr>
      <w:r>
        <w:t xml:space="preserve">Callum Borchers, </w:t>
      </w:r>
      <w:r>
        <w:rPr>
          <w:i/>
        </w:rPr>
        <w:t>Megyn Kelly complicated the Roger Ailes sexual-harassment case — big time</w:t>
      </w:r>
      <w:r>
        <w:t xml:space="preserve">, </w:t>
      </w:r>
    </w:p>
    <w:p w14:paraId="13D3C087" w14:textId="77777777" w:rsidR="00D2101F" w:rsidRDefault="00000000">
      <w:pPr>
        <w:tabs>
          <w:tab w:val="center" w:pos="1813"/>
          <w:tab w:val="right" w:pos="9363"/>
        </w:tabs>
        <w:spacing w:after="0" w:line="259" w:lineRule="auto"/>
        <w:ind w:left="0" w:firstLine="0"/>
        <w:jc w:val="left"/>
      </w:pPr>
      <w:r>
        <w:rPr>
          <w:rFonts w:ascii="Calibri" w:eastAsia="Calibri" w:hAnsi="Calibri" w:cs="Calibri"/>
        </w:rPr>
        <w:tab/>
      </w:r>
      <w:r>
        <w:t>T</w:t>
      </w:r>
      <w:r>
        <w:rPr>
          <w:sz w:val="18"/>
        </w:rPr>
        <w:t xml:space="preserve">HE </w:t>
      </w:r>
      <w:r>
        <w:t>W</w:t>
      </w:r>
      <w:r>
        <w:rPr>
          <w:sz w:val="18"/>
        </w:rPr>
        <w:t xml:space="preserve">ASHINGTON </w:t>
      </w:r>
      <w:r>
        <w:t>P</w:t>
      </w:r>
      <w:r>
        <w:rPr>
          <w:sz w:val="18"/>
        </w:rPr>
        <w:t>OST</w:t>
      </w:r>
      <w:r>
        <w:t xml:space="preserve"> </w:t>
      </w:r>
      <w:r>
        <w:tab/>
        <w:t xml:space="preserve">July 21, 2016 </w:t>
      </w:r>
    </w:p>
    <w:p w14:paraId="3D8DBD6E" w14:textId="77777777" w:rsidR="00D2101F" w:rsidRDefault="00000000">
      <w:pPr>
        <w:numPr>
          <w:ilvl w:val="0"/>
          <w:numId w:val="7"/>
        </w:numPr>
        <w:spacing w:after="6"/>
        <w:ind w:hanging="360"/>
      </w:pPr>
      <w:r>
        <w:t xml:space="preserve">Callum Borchers, </w:t>
      </w:r>
      <w:r>
        <w:rPr>
          <w:i/>
        </w:rPr>
        <w:t>Changing stories make the Fox News sexual harassment case tough to judge</w:t>
      </w:r>
      <w:r>
        <w:t xml:space="preserve">, </w:t>
      </w:r>
    </w:p>
    <w:p w14:paraId="01A8FC42" w14:textId="77777777" w:rsidR="00D2101F" w:rsidRDefault="00000000">
      <w:pPr>
        <w:pStyle w:val="Heading1"/>
        <w:tabs>
          <w:tab w:val="center" w:pos="1813"/>
          <w:tab w:val="right" w:pos="9363"/>
        </w:tabs>
        <w:ind w:left="0" w:firstLine="0"/>
      </w:pPr>
      <w:r>
        <w:rPr>
          <w:rFonts w:ascii="Calibri" w:eastAsia="Calibri" w:hAnsi="Calibri" w:cs="Calibri"/>
          <w:sz w:val="22"/>
        </w:rPr>
        <w:tab/>
      </w:r>
      <w:r>
        <w:rPr>
          <w:sz w:val="22"/>
        </w:rPr>
        <w:t>T</w:t>
      </w:r>
      <w:r>
        <w:t xml:space="preserve">HE </w:t>
      </w:r>
      <w:r>
        <w:rPr>
          <w:sz w:val="22"/>
        </w:rPr>
        <w:t>W</w:t>
      </w:r>
      <w:r>
        <w:t xml:space="preserve">ASHINGTON </w:t>
      </w:r>
      <w:r>
        <w:rPr>
          <w:sz w:val="22"/>
        </w:rPr>
        <w:t>P</w:t>
      </w:r>
      <w:r>
        <w:t>OST</w:t>
      </w:r>
      <w:r>
        <w:rPr>
          <w:sz w:val="22"/>
        </w:rPr>
        <w:t xml:space="preserve"> </w:t>
      </w:r>
      <w:r>
        <w:rPr>
          <w:sz w:val="22"/>
        </w:rPr>
        <w:tab/>
        <w:t xml:space="preserve">July 7, 2016 </w:t>
      </w:r>
    </w:p>
    <w:p w14:paraId="4AE2148B" w14:textId="77777777" w:rsidR="00D2101F" w:rsidRDefault="00000000">
      <w:pPr>
        <w:numPr>
          <w:ilvl w:val="0"/>
          <w:numId w:val="8"/>
        </w:numPr>
        <w:spacing w:after="6"/>
        <w:ind w:hanging="360"/>
      </w:pPr>
      <w:r>
        <w:t xml:space="preserve">Kristine Guerra and Tim Evans, </w:t>
      </w:r>
      <w:r>
        <w:rPr>
          <w:i/>
        </w:rPr>
        <w:t xml:space="preserve">RFRA revision does not widely extend discrimination protections for LGBT, experts say, </w:t>
      </w:r>
      <w:r>
        <w:t>I</w:t>
      </w:r>
      <w:r>
        <w:rPr>
          <w:sz w:val="18"/>
        </w:rPr>
        <w:t>NDYSTAR</w:t>
      </w:r>
      <w:r>
        <w:t>.C</w:t>
      </w:r>
      <w:r>
        <w:rPr>
          <w:sz w:val="18"/>
        </w:rPr>
        <w:t>OM</w:t>
      </w:r>
      <w:r>
        <w:t xml:space="preserve"> Apr. 6, 2015 </w:t>
      </w:r>
    </w:p>
    <w:p w14:paraId="5E3AE48C" w14:textId="77777777" w:rsidR="00D2101F" w:rsidRDefault="00000000">
      <w:pPr>
        <w:tabs>
          <w:tab w:val="center" w:pos="1291"/>
          <w:tab w:val="right" w:pos="9363"/>
        </w:tabs>
        <w:ind w:left="-15" w:firstLine="0"/>
        <w:jc w:val="left"/>
      </w:pPr>
      <w:r>
        <w:t xml:space="preserve"> </w:t>
      </w:r>
      <w:r>
        <w:tab/>
        <w:t>USA</w:t>
      </w:r>
      <w:r>
        <w:rPr>
          <w:sz w:val="18"/>
        </w:rPr>
        <w:t xml:space="preserve"> </w:t>
      </w:r>
      <w:r>
        <w:t>T</w:t>
      </w:r>
      <w:r>
        <w:rPr>
          <w:sz w:val="18"/>
        </w:rPr>
        <w:t>ODAY</w:t>
      </w:r>
      <w:r>
        <w:t xml:space="preserve"> </w:t>
      </w:r>
      <w:r>
        <w:tab/>
        <w:t xml:space="preserve">Apr. 2, 2015 </w:t>
      </w:r>
    </w:p>
    <w:p w14:paraId="145EC22D" w14:textId="77777777" w:rsidR="00D2101F" w:rsidRDefault="00000000">
      <w:pPr>
        <w:numPr>
          <w:ilvl w:val="0"/>
          <w:numId w:val="8"/>
        </w:numPr>
        <w:spacing w:after="6"/>
        <w:ind w:hanging="360"/>
      </w:pPr>
      <w:r>
        <w:t xml:space="preserve">Katy Steinmetz, </w:t>
      </w:r>
      <w:r>
        <w:rPr>
          <w:i/>
        </w:rPr>
        <w:t>The Debate Over What Indiana’s Religious Freedom Act Is Really About</w:t>
      </w:r>
      <w:r>
        <w:t xml:space="preserve">, </w:t>
      </w:r>
    </w:p>
    <w:tbl>
      <w:tblPr>
        <w:tblStyle w:val="TableGrid"/>
        <w:tblW w:w="9055" w:type="dxa"/>
        <w:tblInd w:w="360" w:type="dxa"/>
        <w:tblCellMar>
          <w:top w:w="0" w:type="dxa"/>
          <w:left w:w="0" w:type="dxa"/>
          <w:bottom w:w="0" w:type="dxa"/>
          <w:right w:w="0" w:type="dxa"/>
        </w:tblCellMar>
        <w:tblLook w:val="04A0" w:firstRow="1" w:lastRow="0" w:firstColumn="1" w:lastColumn="0" w:noHBand="0" w:noVBand="1"/>
      </w:tblPr>
      <w:tblGrid>
        <w:gridCol w:w="360"/>
        <w:gridCol w:w="7393"/>
        <w:gridCol w:w="1302"/>
      </w:tblGrid>
      <w:tr w:rsidR="00D2101F" w14:paraId="5CFA174B" w14:textId="77777777">
        <w:trPr>
          <w:trHeight w:val="248"/>
        </w:trPr>
        <w:tc>
          <w:tcPr>
            <w:tcW w:w="360" w:type="dxa"/>
            <w:tcBorders>
              <w:top w:val="nil"/>
              <w:left w:val="nil"/>
              <w:bottom w:val="nil"/>
              <w:right w:val="nil"/>
            </w:tcBorders>
          </w:tcPr>
          <w:p w14:paraId="124C00BB" w14:textId="77777777" w:rsidR="00D2101F" w:rsidRDefault="00D2101F">
            <w:pPr>
              <w:spacing w:after="160" w:line="259" w:lineRule="auto"/>
              <w:ind w:left="0" w:firstLine="0"/>
              <w:jc w:val="left"/>
            </w:pPr>
          </w:p>
        </w:tc>
        <w:tc>
          <w:tcPr>
            <w:tcW w:w="7393" w:type="dxa"/>
            <w:tcBorders>
              <w:top w:val="nil"/>
              <w:left w:val="nil"/>
              <w:bottom w:val="nil"/>
              <w:right w:val="nil"/>
            </w:tcBorders>
          </w:tcPr>
          <w:p w14:paraId="08C4CB3F" w14:textId="77777777" w:rsidR="00D2101F" w:rsidRDefault="00000000">
            <w:pPr>
              <w:tabs>
                <w:tab w:val="center" w:pos="720"/>
              </w:tabs>
              <w:spacing w:after="0" w:line="259" w:lineRule="auto"/>
              <w:ind w:left="0" w:firstLine="0"/>
              <w:jc w:val="left"/>
            </w:pPr>
            <w:r>
              <w:t>T</w:t>
            </w:r>
            <w:r>
              <w:rPr>
                <w:sz w:val="18"/>
              </w:rPr>
              <w:t>IME</w:t>
            </w:r>
            <w:r>
              <w:t xml:space="preserve"> </w:t>
            </w:r>
            <w:r>
              <w:tab/>
              <w:t xml:space="preserve"> </w:t>
            </w:r>
          </w:p>
        </w:tc>
        <w:tc>
          <w:tcPr>
            <w:tcW w:w="1302" w:type="dxa"/>
            <w:tcBorders>
              <w:top w:val="nil"/>
              <w:left w:val="nil"/>
              <w:bottom w:val="nil"/>
              <w:right w:val="nil"/>
            </w:tcBorders>
          </w:tcPr>
          <w:p w14:paraId="00B5E40A" w14:textId="77777777" w:rsidR="00D2101F" w:rsidRDefault="00000000">
            <w:pPr>
              <w:spacing w:after="0" w:line="259" w:lineRule="auto"/>
              <w:ind w:left="0" w:firstLine="0"/>
            </w:pPr>
            <w:r>
              <w:t xml:space="preserve">Mar. 30, 2015 </w:t>
            </w:r>
          </w:p>
        </w:tc>
      </w:tr>
      <w:tr w:rsidR="00D2101F" w14:paraId="329B6CFF" w14:textId="77777777">
        <w:trPr>
          <w:trHeight w:val="254"/>
        </w:trPr>
        <w:tc>
          <w:tcPr>
            <w:tcW w:w="360" w:type="dxa"/>
            <w:tcBorders>
              <w:top w:val="nil"/>
              <w:left w:val="nil"/>
              <w:bottom w:val="nil"/>
              <w:right w:val="nil"/>
            </w:tcBorders>
          </w:tcPr>
          <w:p w14:paraId="015C72EA" w14:textId="77777777" w:rsidR="00D2101F" w:rsidRDefault="00000000">
            <w:pPr>
              <w:spacing w:after="0" w:line="259" w:lineRule="auto"/>
              <w:ind w:left="0" w:firstLine="0"/>
              <w:jc w:val="left"/>
            </w:pPr>
            <w:r>
              <w:t>•</w:t>
            </w:r>
            <w:r>
              <w:rPr>
                <w:rFonts w:ascii="Arial" w:eastAsia="Arial" w:hAnsi="Arial" w:cs="Arial"/>
              </w:rPr>
              <w:t xml:space="preserve"> </w:t>
            </w:r>
          </w:p>
        </w:tc>
        <w:tc>
          <w:tcPr>
            <w:tcW w:w="7393" w:type="dxa"/>
            <w:tcBorders>
              <w:top w:val="nil"/>
              <w:left w:val="nil"/>
              <w:bottom w:val="nil"/>
              <w:right w:val="nil"/>
            </w:tcBorders>
          </w:tcPr>
          <w:p w14:paraId="52B131B4" w14:textId="77777777" w:rsidR="00D2101F" w:rsidRDefault="00000000">
            <w:pPr>
              <w:spacing w:after="0" w:line="259" w:lineRule="auto"/>
              <w:ind w:left="0" w:firstLine="0"/>
              <w:jc w:val="left"/>
            </w:pPr>
            <w:r>
              <w:t xml:space="preserve">Emily Yoffee, </w:t>
            </w:r>
            <w:r>
              <w:rPr>
                <w:i/>
              </w:rPr>
              <w:t>Dear Prudence</w:t>
            </w:r>
            <w:r>
              <w:t>, S</w:t>
            </w:r>
            <w:r>
              <w:rPr>
                <w:sz w:val="18"/>
              </w:rPr>
              <w:t>LATE</w:t>
            </w:r>
            <w:r>
              <w:t>.</w:t>
            </w:r>
            <w:r>
              <w:rPr>
                <w:sz w:val="18"/>
              </w:rPr>
              <w:t>COM</w:t>
            </w:r>
            <w:r>
              <w:t xml:space="preserve"> </w:t>
            </w:r>
          </w:p>
        </w:tc>
        <w:tc>
          <w:tcPr>
            <w:tcW w:w="1302" w:type="dxa"/>
            <w:tcBorders>
              <w:top w:val="nil"/>
              <w:left w:val="nil"/>
              <w:bottom w:val="nil"/>
              <w:right w:val="nil"/>
            </w:tcBorders>
          </w:tcPr>
          <w:p w14:paraId="72CCB728" w14:textId="77777777" w:rsidR="00D2101F" w:rsidRDefault="00000000">
            <w:pPr>
              <w:spacing w:after="0" w:line="259" w:lineRule="auto"/>
              <w:ind w:left="49" w:firstLine="0"/>
            </w:pPr>
            <w:r>
              <w:t xml:space="preserve">Oct. 23, 2014 </w:t>
            </w:r>
          </w:p>
        </w:tc>
      </w:tr>
      <w:tr w:rsidR="00D2101F" w14:paraId="513AA0A8" w14:textId="77777777">
        <w:trPr>
          <w:trHeight w:val="254"/>
        </w:trPr>
        <w:tc>
          <w:tcPr>
            <w:tcW w:w="360" w:type="dxa"/>
            <w:tcBorders>
              <w:top w:val="nil"/>
              <w:left w:val="nil"/>
              <w:bottom w:val="nil"/>
              <w:right w:val="nil"/>
            </w:tcBorders>
          </w:tcPr>
          <w:p w14:paraId="0FB14908" w14:textId="77777777" w:rsidR="00D2101F" w:rsidRDefault="00000000">
            <w:pPr>
              <w:spacing w:after="0" w:line="259" w:lineRule="auto"/>
              <w:ind w:left="0" w:firstLine="0"/>
              <w:jc w:val="left"/>
            </w:pPr>
            <w:r>
              <w:t>•</w:t>
            </w:r>
            <w:r>
              <w:rPr>
                <w:rFonts w:ascii="Arial" w:eastAsia="Arial" w:hAnsi="Arial" w:cs="Arial"/>
              </w:rPr>
              <w:t xml:space="preserve"> </w:t>
            </w:r>
          </w:p>
        </w:tc>
        <w:tc>
          <w:tcPr>
            <w:tcW w:w="7393" w:type="dxa"/>
            <w:tcBorders>
              <w:top w:val="nil"/>
              <w:left w:val="nil"/>
              <w:bottom w:val="nil"/>
              <w:right w:val="nil"/>
            </w:tcBorders>
          </w:tcPr>
          <w:p w14:paraId="1F4B7BF2" w14:textId="77777777" w:rsidR="00D2101F" w:rsidRDefault="00000000">
            <w:pPr>
              <w:spacing w:after="0" w:line="259" w:lineRule="auto"/>
              <w:ind w:left="0" w:firstLine="0"/>
              <w:jc w:val="left"/>
            </w:pPr>
            <w:r>
              <w:t xml:space="preserve">Charles D. Wilson, </w:t>
            </w:r>
            <w:r>
              <w:rPr>
                <w:i/>
              </w:rPr>
              <w:t>Status of Indiana gay marriage up in the air</w:t>
            </w:r>
            <w:r>
              <w:t xml:space="preserve">, AP </w:t>
            </w:r>
          </w:p>
        </w:tc>
        <w:tc>
          <w:tcPr>
            <w:tcW w:w="1302" w:type="dxa"/>
            <w:tcBorders>
              <w:top w:val="nil"/>
              <w:left w:val="nil"/>
              <w:bottom w:val="nil"/>
              <w:right w:val="nil"/>
            </w:tcBorders>
          </w:tcPr>
          <w:p w14:paraId="2DDEA3B2" w14:textId="77777777" w:rsidR="00D2101F" w:rsidRDefault="00000000">
            <w:pPr>
              <w:spacing w:after="0" w:line="259" w:lineRule="auto"/>
              <w:ind w:left="18" w:firstLine="0"/>
            </w:pPr>
            <w:r>
              <w:t xml:space="preserve">June 28, 2014 </w:t>
            </w:r>
          </w:p>
        </w:tc>
      </w:tr>
      <w:tr w:rsidR="00D2101F" w14:paraId="244406F4" w14:textId="77777777">
        <w:trPr>
          <w:trHeight w:val="254"/>
        </w:trPr>
        <w:tc>
          <w:tcPr>
            <w:tcW w:w="360" w:type="dxa"/>
            <w:tcBorders>
              <w:top w:val="nil"/>
              <w:left w:val="nil"/>
              <w:bottom w:val="nil"/>
              <w:right w:val="nil"/>
            </w:tcBorders>
          </w:tcPr>
          <w:p w14:paraId="51322153" w14:textId="77777777" w:rsidR="00D2101F" w:rsidRDefault="00000000">
            <w:pPr>
              <w:spacing w:after="0" w:line="259" w:lineRule="auto"/>
              <w:ind w:left="0" w:firstLine="0"/>
              <w:jc w:val="left"/>
            </w:pPr>
            <w:r>
              <w:t>•</w:t>
            </w:r>
            <w:r>
              <w:rPr>
                <w:rFonts w:ascii="Arial" w:eastAsia="Arial" w:hAnsi="Arial" w:cs="Arial"/>
              </w:rPr>
              <w:t xml:space="preserve"> </w:t>
            </w:r>
          </w:p>
        </w:tc>
        <w:tc>
          <w:tcPr>
            <w:tcW w:w="7393" w:type="dxa"/>
            <w:tcBorders>
              <w:top w:val="nil"/>
              <w:left w:val="nil"/>
              <w:bottom w:val="nil"/>
              <w:right w:val="nil"/>
            </w:tcBorders>
          </w:tcPr>
          <w:p w14:paraId="0B355442" w14:textId="77777777" w:rsidR="00D2101F" w:rsidRDefault="00000000">
            <w:pPr>
              <w:spacing w:after="0" w:line="259" w:lineRule="auto"/>
              <w:ind w:left="0" w:firstLine="0"/>
              <w:jc w:val="left"/>
            </w:pPr>
            <w:r>
              <w:t xml:space="preserve">Charles D. Wilson, </w:t>
            </w:r>
            <w:r>
              <w:rPr>
                <w:i/>
              </w:rPr>
              <w:t>Gay marriage ruling sows confusion among clerks</w:t>
            </w:r>
            <w:r>
              <w:t xml:space="preserve">, </w:t>
            </w:r>
          </w:p>
        </w:tc>
        <w:tc>
          <w:tcPr>
            <w:tcW w:w="1302" w:type="dxa"/>
            <w:tcBorders>
              <w:top w:val="nil"/>
              <w:left w:val="nil"/>
              <w:bottom w:val="nil"/>
              <w:right w:val="nil"/>
            </w:tcBorders>
          </w:tcPr>
          <w:p w14:paraId="17EE190F" w14:textId="77777777" w:rsidR="00D2101F" w:rsidRDefault="00D2101F">
            <w:pPr>
              <w:spacing w:after="160" w:line="259" w:lineRule="auto"/>
              <w:ind w:left="0" w:firstLine="0"/>
              <w:jc w:val="left"/>
            </w:pPr>
          </w:p>
        </w:tc>
      </w:tr>
      <w:tr w:rsidR="00D2101F" w14:paraId="71043276" w14:textId="77777777">
        <w:trPr>
          <w:trHeight w:val="247"/>
        </w:trPr>
        <w:tc>
          <w:tcPr>
            <w:tcW w:w="360" w:type="dxa"/>
            <w:tcBorders>
              <w:top w:val="nil"/>
              <w:left w:val="nil"/>
              <w:bottom w:val="nil"/>
              <w:right w:val="nil"/>
            </w:tcBorders>
          </w:tcPr>
          <w:p w14:paraId="60CB8273" w14:textId="77777777" w:rsidR="00D2101F" w:rsidRDefault="00D2101F">
            <w:pPr>
              <w:spacing w:after="160" w:line="259" w:lineRule="auto"/>
              <w:ind w:left="0" w:firstLine="0"/>
              <w:jc w:val="left"/>
            </w:pPr>
          </w:p>
        </w:tc>
        <w:tc>
          <w:tcPr>
            <w:tcW w:w="7393" w:type="dxa"/>
            <w:tcBorders>
              <w:top w:val="nil"/>
              <w:left w:val="nil"/>
              <w:bottom w:val="nil"/>
              <w:right w:val="nil"/>
            </w:tcBorders>
          </w:tcPr>
          <w:p w14:paraId="7A585E60" w14:textId="77777777" w:rsidR="00D2101F" w:rsidRDefault="00000000">
            <w:pPr>
              <w:spacing w:after="0" w:line="259" w:lineRule="auto"/>
              <w:ind w:left="0" w:firstLine="0"/>
              <w:jc w:val="left"/>
            </w:pPr>
            <w:r>
              <w:t>T</w:t>
            </w:r>
            <w:r>
              <w:rPr>
                <w:sz w:val="18"/>
              </w:rPr>
              <w:t xml:space="preserve">HE </w:t>
            </w:r>
            <w:r>
              <w:t>W</w:t>
            </w:r>
            <w:r>
              <w:rPr>
                <w:sz w:val="18"/>
              </w:rPr>
              <w:t xml:space="preserve">ASHINGTON </w:t>
            </w:r>
            <w:r>
              <w:t>T</w:t>
            </w:r>
            <w:r>
              <w:rPr>
                <w:sz w:val="18"/>
              </w:rPr>
              <w:t>IMES</w:t>
            </w:r>
            <w:r>
              <w:t xml:space="preserve"> </w:t>
            </w:r>
          </w:p>
        </w:tc>
        <w:tc>
          <w:tcPr>
            <w:tcW w:w="1302" w:type="dxa"/>
            <w:tcBorders>
              <w:top w:val="nil"/>
              <w:left w:val="nil"/>
              <w:bottom w:val="nil"/>
              <w:right w:val="nil"/>
            </w:tcBorders>
          </w:tcPr>
          <w:p w14:paraId="2B297898" w14:textId="77777777" w:rsidR="00D2101F" w:rsidRDefault="00000000">
            <w:pPr>
              <w:spacing w:after="0" w:line="259" w:lineRule="auto"/>
              <w:ind w:left="18" w:firstLine="0"/>
            </w:pPr>
            <w:r>
              <w:t xml:space="preserve">June 27, 2014 </w:t>
            </w:r>
          </w:p>
        </w:tc>
      </w:tr>
    </w:tbl>
    <w:p w14:paraId="4910D180" w14:textId="77777777" w:rsidR="00D2101F" w:rsidRDefault="00000000">
      <w:pPr>
        <w:numPr>
          <w:ilvl w:val="0"/>
          <w:numId w:val="8"/>
        </w:numPr>
        <w:spacing w:after="6"/>
        <w:ind w:hanging="360"/>
      </w:pPr>
      <w:r>
        <w:t xml:space="preserve">Quentin Fottrell, </w:t>
      </w:r>
      <w:r>
        <w:rPr>
          <w:i/>
        </w:rPr>
        <w:t>What has (and hasn’t) changed since the Anita Hill case</w:t>
      </w:r>
      <w:r>
        <w:t xml:space="preserve">, </w:t>
      </w:r>
    </w:p>
    <w:p w14:paraId="25420646" w14:textId="77777777" w:rsidR="00D2101F" w:rsidRDefault="00000000">
      <w:pPr>
        <w:tabs>
          <w:tab w:val="center" w:pos="1449"/>
          <w:tab w:val="right" w:pos="9363"/>
        </w:tabs>
        <w:ind w:left="0" w:firstLine="0"/>
        <w:jc w:val="left"/>
      </w:pPr>
      <w:r>
        <w:rPr>
          <w:rFonts w:ascii="Calibri" w:eastAsia="Calibri" w:hAnsi="Calibri" w:cs="Calibri"/>
        </w:rPr>
        <w:tab/>
      </w:r>
      <w:r>
        <w:t>M</w:t>
      </w:r>
      <w:r>
        <w:rPr>
          <w:sz w:val="18"/>
        </w:rPr>
        <w:t>ARKETWATCH</w:t>
      </w:r>
      <w:r>
        <w:t xml:space="preserve"> </w:t>
      </w:r>
      <w:r>
        <w:tab/>
        <w:t xml:space="preserve">Mar. 27, 2014 </w:t>
      </w:r>
    </w:p>
    <w:p w14:paraId="70F77F0C" w14:textId="77777777" w:rsidR="00D2101F" w:rsidRDefault="00000000">
      <w:pPr>
        <w:numPr>
          <w:ilvl w:val="0"/>
          <w:numId w:val="8"/>
        </w:numPr>
        <w:ind w:hanging="360"/>
      </w:pPr>
      <w:r>
        <w:t xml:space="preserve">*Profiled Expert interviewed by Maria Hinojosa , </w:t>
      </w:r>
      <w:r>
        <w:rPr>
          <w:i/>
        </w:rPr>
        <w:t>Is Your Daughter Safe at Work?</w:t>
      </w:r>
      <w:r>
        <w:t>,  N</w:t>
      </w:r>
      <w:r>
        <w:rPr>
          <w:sz w:val="18"/>
        </w:rPr>
        <w:t xml:space="preserve">OW ON </w:t>
      </w:r>
      <w:r>
        <w:t xml:space="preserve">PBS—interviewed on camera for story concerning the sexual harassment of working </w:t>
      </w:r>
    </w:p>
    <w:p w14:paraId="61D1E478" w14:textId="77777777" w:rsidR="00D2101F" w:rsidRDefault="00000000">
      <w:pPr>
        <w:tabs>
          <w:tab w:val="center" w:pos="1135"/>
          <w:tab w:val="right" w:pos="9363"/>
        </w:tabs>
        <w:ind w:left="0" w:firstLine="0"/>
        <w:jc w:val="left"/>
      </w:pPr>
      <w:r>
        <w:rPr>
          <w:rFonts w:ascii="Calibri" w:eastAsia="Calibri" w:hAnsi="Calibri" w:cs="Calibri"/>
        </w:rPr>
        <w:tab/>
      </w:r>
      <w:r>
        <w:t xml:space="preserve">teenagers </w:t>
      </w:r>
      <w:r>
        <w:tab/>
        <w:t xml:space="preserve">Feb. 20, 2009 </w:t>
      </w:r>
    </w:p>
    <w:p w14:paraId="4C36CC33" w14:textId="77777777" w:rsidR="00D2101F" w:rsidRDefault="00000000">
      <w:pPr>
        <w:spacing w:after="0" w:line="259" w:lineRule="auto"/>
        <w:ind w:left="0" w:firstLine="0"/>
        <w:jc w:val="left"/>
      </w:pPr>
      <w:r>
        <w:t xml:space="preserve"> </w:t>
      </w:r>
    </w:p>
    <w:p w14:paraId="6D449CFD" w14:textId="77777777" w:rsidR="00D2101F" w:rsidRDefault="00000000">
      <w:pPr>
        <w:spacing w:after="7" w:line="259" w:lineRule="auto"/>
        <w:ind w:left="0" w:firstLine="0"/>
        <w:jc w:val="left"/>
      </w:pPr>
      <w:r>
        <w:t xml:space="preserve"> </w:t>
      </w:r>
    </w:p>
    <w:p w14:paraId="7C47754A" w14:textId="77777777" w:rsidR="00D2101F" w:rsidRDefault="00000000">
      <w:pPr>
        <w:pStyle w:val="Heading1"/>
        <w:ind w:left="-5"/>
      </w:pPr>
      <w:r>
        <w:rPr>
          <w:sz w:val="22"/>
        </w:rPr>
        <w:t>R</w:t>
      </w:r>
      <w:r>
        <w:t xml:space="preserve">ECENT </w:t>
      </w:r>
      <w:r>
        <w:rPr>
          <w:sz w:val="22"/>
        </w:rPr>
        <w:t>L</w:t>
      </w:r>
      <w:r>
        <w:t xml:space="preserve">AW </w:t>
      </w:r>
      <w:r>
        <w:rPr>
          <w:sz w:val="22"/>
        </w:rPr>
        <w:t>S</w:t>
      </w:r>
      <w:r>
        <w:t xml:space="preserve">CHOOL </w:t>
      </w:r>
      <w:r>
        <w:rPr>
          <w:sz w:val="22"/>
        </w:rPr>
        <w:t>A</w:t>
      </w:r>
      <w:r>
        <w:t xml:space="preserve">DMINISTRATION AND </w:t>
      </w:r>
      <w:r>
        <w:rPr>
          <w:sz w:val="22"/>
        </w:rPr>
        <w:t>U</w:t>
      </w:r>
      <w:r>
        <w:t xml:space="preserve">NIVERSITY </w:t>
      </w:r>
      <w:r>
        <w:rPr>
          <w:sz w:val="22"/>
        </w:rPr>
        <w:t>S</w:t>
      </w:r>
      <w:r>
        <w:t>ERVICE</w:t>
      </w:r>
      <w:r>
        <w:rPr>
          <w:sz w:val="22"/>
        </w:rPr>
        <w:t xml:space="preserve"> </w:t>
      </w:r>
    </w:p>
    <w:p w14:paraId="5C6BA0ED" w14:textId="77777777" w:rsidR="00D2101F" w:rsidRDefault="00000000">
      <w:pPr>
        <w:spacing w:after="0" w:line="259" w:lineRule="auto"/>
        <w:ind w:left="0" w:right="-22" w:firstLine="0"/>
        <w:jc w:val="left"/>
      </w:pPr>
      <w:r>
        <w:t xml:space="preserve"> </w:t>
      </w:r>
      <w:r>
        <w:rPr>
          <w:rFonts w:ascii="Calibri" w:eastAsia="Calibri" w:hAnsi="Calibri" w:cs="Calibri"/>
          <w:noProof/>
        </w:rPr>
        <mc:AlternateContent>
          <mc:Choice Requires="wpg">
            <w:drawing>
              <wp:inline distT="0" distB="0" distL="0" distR="0" wp14:anchorId="26090608" wp14:editId="43391548">
                <wp:extent cx="5934075" cy="2540"/>
                <wp:effectExtent l="0" t="0" r="0" b="0"/>
                <wp:docPr id="31149" name="Group 31149"/>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667" name="Shape 3667"/>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49" style="width:467.25pt;height:0.200012pt;mso-position-horizontal-relative:char;mso-position-vertical-relative:line" coordsize="59340,25">
                <v:shape id="Shape 3667" style="position:absolute;width:59340;height:25;left:0;top:0;" coordsize="5934075,2540" path="m0,2540l5934075,0">
                  <v:stroke weight="0.75pt" endcap="flat" joinstyle="round" on="true" color="#000000"/>
                  <v:fill on="false" color="#000000" opacity="0"/>
                </v:shape>
              </v:group>
            </w:pict>
          </mc:Fallback>
        </mc:AlternateContent>
      </w:r>
    </w:p>
    <w:p w14:paraId="2809867B" w14:textId="77777777" w:rsidR="00D2101F" w:rsidRDefault="00000000">
      <w:pPr>
        <w:ind w:left="-5"/>
      </w:pPr>
      <w:r>
        <w:t xml:space="preserve">Indiana University Robert H. McKinney School of Law, Committee Service: </w:t>
      </w:r>
    </w:p>
    <w:p w14:paraId="1078E31F" w14:textId="77777777" w:rsidR="00D2101F" w:rsidRDefault="00000000">
      <w:pPr>
        <w:tabs>
          <w:tab w:val="right" w:pos="9363"/>
        </w:tabs>
        <w:ind w:left="-15" w:firstLine="0"/>
        <w:jc w:val="left"/>
      </w:pPr>
      <w:r>
        <w:t xml:space="preserve">Chair, Diversity Committee </w:t>
      </w:r>
      <w:r>
        <w:tab/>
        <w:t xml:space="preserve">2016 </w:t>
      </w:r>
    </w:p>
    <w:p w14:paraId="08ADC5DA" w14:textId="77777777" w:rsidR="00D2101F" w:rsidRDefault="00000000">
      <w:pPr>
        <w:tabs>
          <w:tab w:val="right" w:pos="9363"/>
        </w:tabs>
        <w:ind w:left="-15" w:firstLine="0"/>
        <w:jc w:val="left"/>
      </w:pPr>
      <w:r>
        <w:t xml:space="preserve">Chair, Clinical-Doctrinal Faculty Integration Committee </w:t>
      </w:r>
      <w:r>
        <w:tab/>
        <w:t>2015</w:t>
      </w:r>
      <w:r>
        <w:rPr>
          <w:sz w:val="24"/>
        </w:rPr>
        <w:t xml:space="preserve"> </w:t>
      </w:r>
    </w:p>
    <w:p w14:paraId="0D8BE868" w14:textId="77777777" w:rsidR="00D2101F" w:rsidRDefault="00000000">
      <w:pPr>
        <w:pStyle w:val="Heading1"/>
        <w:spacing w:after="225"/>
        <w:ind w:left="782"/>
      </w:pPr>
      <w:r>
        <w:rPr>
          <w:sz w:val="22"/>
        </w:rPr>
        <w:t>L</w:t>
      </w:r>
      <w:r>
        <w:t xml:space="preserve">AW </w:t>
      </w:r>
      <w:r>
        <w:rPr>
          <w:sz w:val="22"/>
        </w:rPr>
        <w:t>S</w:t>
      </w:r>
      <w:r>
        <w:t xml:space="preserve">CHOOL </w:t>
      </w:r>
      <w:r>
        <w:rPr>
          <w:sz w:val="22"/>
        </w:rPr>
        <w:t>A</w:t>
      </w:r>
      <w:r>
        <w:t xml:space="preserve">DMINISTRATION AND </w:t>
      </w:r>
      <w:r>
        <w:rPr>
          <w:sz w:val="22"/>
        </w:rPr>
        <w:t>U</w:t>
      </w:r>
      <w:r>
        <w:t xml:space="preserve">NIVERSITY </w:t>
      </w:r>
      <w:r>
        <w:rPr>
          <w:sz w:val="22"/>
        </w:rPr>
        <w:t>S</w:t>
      </w:r>
      <w:r>
        <w:t>ERVICE</w:t>
      </w:r>
      <w:r>
        <w:rPr>
          <w:sz w:val="22"/>
        </w:rPr>
        <w:t xml:space="preserve"> </w:t>
      </w:r>
    </w:p>
    <w:p w14:paraId="4B5F97B3" w14:textId="77777777" w:rsidR="00D2101F" w:rsidRDefault="00000000">
      <w:pPr>
        <w:tabs>
          <w:tab w:val="right" w:pos="9363"/>
        </w:tabs>
        <w:spacing w:after="0" w:line="259" w:lineRule="auto"/>
        <w:ind w:left="-15" w:firstLine="0"/>
        <w:jc w:val="left"/>
      </w:pPr>
      <w:r>
        <w:rPr>
          <w:b/>
        </w:rPr>
        <w:t>Chair, Promotion &amp; Tenure Committee</w:t>
      </w:r>
      <w:r>
        <w:t xml:space="preserve"> </w:t>
      </w:r>
      <w:r>
        <w:tab/>
        <w:t xml:space="preserve">2012-2014 </w:t>
      </w:r>
    </w:p>
    <w:p w14:paraId="2D4B9787" w14:textId="77777777" w:rsidR="00D2101F" w:rsidRDefault="00000000">
      <w:pPr>
        <w:numPr>
          <w:ilvl w:val="0"/>
          <w:numId w:val="9"/>
        </w:numPr>
        <w:ind w:hanging="360"/>
      </w:pPr>
      <w:r>
        <w:t xml:space="preserve">Responsible for the production of third year and promotion/tenure dossier reports, successfully facilitating the advancement of four faculty members to tenure and several others in the process </w:t>
      </w:r>
    </w:p>
    <w:p w14:paraId="4800E64A" w14:textId="77777777" w:rsidR="00D2101F" w:rsidRDefault="00000000">
      <w:pPr>
        <w:spacing w:after="0" w:line="259" w:lineRule="auto"/>
        <w:ind w:left="0" w:firstLine="0"/>
        <w:jc w:val="left"/>
      </w:pPr>
      <w:r>
        <w:t xml:space="preserve"> </w:t>
      </w:r>
    </w:p>
    <w:p w14:paraId="658F9353" w14:textId="77777777" w:rsidR="00D2101F" w:rsidRDefault="00000000">
      <w:pPr>
        <w:tabs>
          <w:tab w:val="right" w:pos="9363"/>
        </w:tabs>
        <w:spacing w:after="0" w:line="259" w:lineRule="auto"/>
        <w:ind w:left="-15" w:firstLine="0"/>
        <w:jc w:val="left"/>
      </w:pPr>
      <w:r>
        <w:rPr>
          <w:b/>
        </w:rPr>
        <w:t>Chair, Curriculum &amp; Academic Affairs Committee</w:t>
      </w:r>
      <w:r>
        <w:t xml:space="preserve"> </w:t>
      </w:r>
      <w:r>
        <w:tab/>
        <w:t xml:space="preserve">2007-2009 </w:t>
      </w:r>
    </w:p>
    <w:p w14:paraId="5013CD50" w14:textId="77777777" w:rsidR="00D2101F" w:rsidRDefault="00000000">
      <w:pPr>
        <w:numPr>
          <w:ilvl w:val="0"/>
          <w:numId w:val="9"/>
        </w:numPr>
        <w:ind w:hanging="360"/>
      </w:pPr>
      <w:r>
        <w:t xml:space="preserve">Responsible for review and creation of academic policy and curriculum, submission of new courses for faculty approval, ABA accreditation compliance, and other matters as charged by the Dean and Vice Dean </w:t>
      </w:r>
    </w:p>
    <w:p w14:paraId="22B86110" w14:textId="77777777" w:rsidR="00D2101F" w:rsidRDefault="00000000">
      <w:pPr>
        <w:spacing w:after="0" w:line="259" w:lineRule="auto"/>
        <w:ind w:left="0" w:firstLine="0"/>
        <w:jc w:val="left"/>
      </w:pPr>
      <w:r>
        <w:t xml:space="preserve"> </w:t>
      </w:r>
    </w:p>
    <w:tbl>
      <w:tblPr>
        <w:tblStyle w:val="TableGrid"/>
        <w:tblW w:w="9415" w:type="dxa"/>
        <w:tblInd w:w="0" w:type="dxa"/>
        <w:tblCellMar>
          <w:top w:w="0" w:type="dxa"/>
          <w:left w:w="0" w:type="dxa"/>
          <w:bottom w:w="0" w:type="dxa"/>
          <w:right w:w="0" w:type="dxa"/>
        </w:tblCellMar>
        <w:tblLook w:val="04A0" w:firstRow="1" w:lastRow="0" w:firstColumn="1" w:lastColumn="0" w:noHBand="0" w:noVBand="1"/>
      </w:tblPr>
      <w:tblGrid>
        <w:gridCol w:w="8407"/>
        <w:gridCol w:w="1008"/>
      </w:tblGrid>
      <w:tr w:rsidR="00D2101F" w14:paraId="38BFAC3F" w14:textId="77777777">
        <w:trPr>
          <w:trHeight w:val="1726"/>
        </w:trPr>
        <w:tc>
          <w:tcPr>
            <w:tcW w:w="8407" w:type="dxa"/>
            <w:tcBorders>
              <w:top w:val="nil"/>
              <w:left w:val="nil"/>
              <w:bottom w:val="nil"/>
              <w:right w:val="nil"/>
            </w:tcBorders>
          </w:tcPr>
          <w:p w14:paraId="167064FA" w14:textId="77777777" w:rsidR="00D2101F" w:rsidRDefault="00000000">
            <w:pPr>
              <w:spacing w:after="0" w:line="259" w:lineRule="auto"/>
              <w:ind w:left="0" w:firstLine="0"/>
              <w:jc w:val="left"/>
            </w:pPr>
            <w:r>
              <w:rPr>
                <w:b/>
              </w:rPr>
              <w:t>Director, Indiana University Central &amp; Eastern European Law Program</w:t>
            </w:r>
            <w:r>
              <w:t xml:space="preserve"> </w:t>
            </w:r>
          </w:p>
          <w:p w14:paraId="70DE8D34" w14:textId="77777777" w:rsidR="00D2101F" w:rsidRDefault="00000000">
            <w:pPr>
              <w:spacing w:after="0" w:line="259" w:lineRule="auto"/>
              <w:ind w:left="0" w:firstLine="0"/>
              <w:jc w:val="left"/>
            </w:pPr>
            <w:r>
              <w:t xml:space="preserve">Dubrovnik Riviera, Mlini, Croatia </w:t>
            </w:r>
          </w:p>
          <w:p w14:paraId="24DC018C" w14:textId="77777777" w:rsidR="00D2101F" w:rsidRDefault="00000000">
            <w:pPr>
              <w:numPr>
                <w:ilvl w:val="0"/>
                <w:numId w:val="13"/>
              </w:numPr>
              <w:spacing w:after="0" w:line="259" w:lineRule="auto"/>
              <w:ind w:hanging="360"/>
              <w:jc w:val="left"/>
            </w:pPr>
            <w:r>
              <w:t xml:space="preserve">Management of budget in excess of $200,000 </w:t>
            </w:r>
          </w:p>
          <w:p w14:paraId="273422DD" w14:textId="77777777" w:rsidR="00D2101F" w:rsidRDefault="00000000">
            <w:pPr>
              <w:numPr>
                <w:ilvl w:val="0"/>
                <w:numId w:val="13"/>
              </w:numPr>
              <w:spacing w:after="0" w:line="259" w:lineRule="auto"/>
              <w:ind w:hanging="360"/>
              <w:jc w:val="left"/>
            </w:pPr>
            <w:r>
              <w:t xml:space="preserve">Recruitment of instructors and oversight of site operations </w:t>
            </w:r>
          </w:p>
          <w:p w14:paraId="162A4B4F" w14:textId="77777777" w:rsidR="00D2101F" w:rsidRDefault="00000000">
            <w:pPr>
              <w:numPr>
                <w:ilvl w:val="0"/>
                <w:numId w:val="13"/>
              </w:numPr>
              <w:spacing w:after="0" w:line="259" w:lineRule="auto"/>
              <w:ind w:hanging="360"/>
              <w:jc w:val="left"/>
            </w:pPr>
            <w:r>
              <w:t xml:space="preserve">Compliance with ABA requirements for accreditation </w:t>
            </w:r>
          </w:p>
          <w:p w14:paraId="6F97D310" w14:textId="77777777" w:rsidR="00D2101F" w:rsidRDefault="00000000">
            <w:pPr>
              <w:spacing w:after="0" w:line="259" w:lineRule="auto"/>
              <w:ind w:left="0" w:firstLine="0"/>
              <w:jc w:val="left"/>
            </w:pPr>
            <w:r>
              <w:t xml:space="preserve"> </w:t>
            </w:r>
          </w:p>
          <w:p w14:paraId="2E8903F3" w14:textId="77777777" w:rsidR="00D2101F" w:rsidRDefault="00000000">
            <w:pPr>
              <w:spacing w:after="0" w:line="259" w:lineRule="auto"/>
              <w:ind w:left="0" w:firstLine="0"/>
              <w:jc w:val="left"/>
            </w:pPr>
            <w:r>
              <w:t xml:space="preserve">Member  </w:t>
            </w:r>
          </w:p>
        </w:tc>
        <w:tc>
          <w:tcPr>
            <w:tcW w:w="1008" w:type="dxa"/>
            <w:tcBorders>
              <w:top w:val="nil"/>
              <w:left w:val="nil"/>
              <w:bottom w:val="nil"/>
              <w:right w:val="nil"/>
            </w:tcBorders>
          </w:tcPr>
          <w:p w14:paraId="596953C6" w14:textId="77777777" w:rsidR="00D2101F" w:rsidRDefault="00000000">
            <w:pPr>
              <w:spacing w:after="0" w:line="259" w:lineRule="auto"/>
              <w:ind w:left="0" w:firstLine="0"/>
            </w:pPr>
            <w:r>
              <w:t xml:space="preserve">2008-2010 </w:t>
            </w:r>
          </w:p>
        </w:tc>
      </w:tr>
      <w:tr w:rsidR="00D2101F" w14:paraId="3C2E5207" w14:textId="77777777">
        <w:trPr>
          <w:trHeight w:val="252"/>
        </w:trPr>
        <w:tc>
          <w:tcPr>
            <w:tcW w:w="8407" w:type="dxa"/>
            <w:tcBorders>
              <w:top w:val="nil"/>
              <w:left w:val="nil"/>
              <w:bottom w:val="nil"/>
              <w:right w:val="nil"/>
            </w:tcBorders>
          </w:tcPr>
          <w:p w14:paraId="2C3FB425" w14:textId="77777777" w:rsidR="00D2101F" w:rsidRDefault="00000000">
            <w:pPr>
              <w:tabs>
                <w:tab w:val="center" w:pos="399"/>
                <w:tab w:val="center" w:pos="2434"/>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Promotion and Tenure Sub-Committee </w:t>
            </w:r>
          </w:p>
        </w:tc>
        <w:tc>
          <w:tcPr>
            <w:tcW w:w="1008" w:type="dxa"/>
            <w:tcBorders>
              <w:top w:val="nil"/>
              <w:left w:val="nil"/>
              <w:bottom w:val="nil"/>
              <w:right w:val="nil"/>
            </w:tcBorders>
          </w:tcPr>
          <w:p w14:paraId="22EEBF51" w14:textId="77777777" w:rsidR="00D2101F" w:rsidRDefault="00000000">
            <w:pPr>
              <w:spacing w:after="0" w:line="259" w:lineRule="auto"/>
              <w:ind w:left="0" w:right="55" w:firstLine="0"/>
              <w:jc w:val="right"/>
            </w:pPr>
            <w:r>
              <w:t xml:space="preserve">2021 </w:t>
            </w:r>
          </w:p>
        </w:tc>
      </w:tr>
      <w:tr w:rsidR="00D2101F" w14:paraId="53B2B667" w14:textId="77777777">
        <w:trPr>
          <w:trHeight w:val="249"/>
        </w:trPr>
        <w:tc>
          <w:tcPr>
            <w:tcW w:w="8407" w:type="dxa"/>
            <w:tcBorders>
              <w:top w:val="nil"/>
              <w:left w:val="nil"/>
              <w:bottom w:val="nil"/>
              <w:right w:val="nil"/>
            </w:tcBorders>
          </w:tcPr>
          <w:p w14:paraId="580DBAF2" w14:textId="77777777" w:rsidR="00D2101F" w:rsidRDefault="00000000">
            <w:pPr>
              <w:tabs>
                <w:tab w:val="center" w:pos="399"/>
                <w:tab w:val="center" w:pos="1793"/>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Faculty Advisor/Liaison </w:t>
            </w:r>
          </w:p>
        </w:tc>
        <w:tc>
          <w:tcPr>
            <w:tcW w:w="1008" w:type="dxa"/>
            <w:tcBorders>
              <w:top w:val="nil"/>
              <w:left w:val="nil"/>
              <w:bottom w:val="nil"/>
              <w:right w:val="nil"/>
            </w:tcBorders>
          </w:tcPr>
          <w:p w14:paraId="21C9BF0A" w14:textId="77777777" w:rsidR="00D2101F" w:rsidRDefault="00000000">
            <w:pPr>
              <w:spacing w:after="0" w:line="259" w:lineRule="auto"/>
              <w:ind w:left="0" w:firstLine="0"/>
            </w:pPr>
            <w:r>
              <w:t xml:space="preserve">2011-2021 </w:t>
            </w:r>
          </w:p>
        </w:tc>
      </w:tr>
    </w:tbl>
    <w:p w14:paraId="0A0C6A1C" w14:textId="77777777" w:rsidR="00D2101F" w:rsidRDefault="00000000">
      <w:pPr>
        <w:spacing w:after="3" w:line="259" w:lineRule="auto"/>
        <w:ind w:right="38"/>
        <w:jc w:val="right"/>
      </w:pPr>
      <w:r>
        <w:t xml:space="preserve">American Constitution Society, Lambda Law Society, Feminist Law Society, Phi Delta Phi Legal </w:t>
      </w:r>
    </w:p>
    <w:p w14:paraId="194F5BBD" w14:textId="77777777" w:rsidR="00D2101F" w:rsidRDefault="00000000">
      <w:pPr>
        <w:ind w:left="730"/>
      </w:pPr>
      <w:r>
        <w:t xml:space="preserve">Fraternity, Wagner Moot Court Competition </w:t>
      </w:r>
    </w:p>
    <w:p w14:paraId="147F118B" w14:textId="77777777" w:rsidR="00D2101F" w:rsidRDefault="00000000">
      <w:pPr>
        <w:spacing w:after="0" w:line="259" w:lineRule="auto"/>
        <w:ind w:left="0" w:firstLine="0"/>
        <w:jc w:val="left"/>
      </w:pPr>
      <w:r>
        <w:t xml:space="preserve"> </w:t>
      </w:r>
    </w:p>
    <w:p w14:paraId="69D0B798" w14:textId="77777777" w:rsidR="00D2101F" w:rsidRDefault="00000000">
      <w:pPr>
        <w:spacing w:after="7" w:line="259" w:lineRule="auto"/>
        <w:ind w:left="0" w:firstLine="0"/>
        <w:jc w:val="left"/>
      </w:pPr>
      <w:r>
        <w:t xml:space="preserve"> </w:t>
      </w:r>
    </w:p>
    <w:p w14:paraId="0720219B" w14:textId="77777777" w:rsidR="00D2101F" w:rsidRDefault="00000000">
      <w:pPr>
        <w:pStyle w:val="Heading1"/>
        <w:tabs>
          <w:tab w:val="center" w:pos="9360"/>
        </w:tabs>
        <w:ind w:left="-15" w:firstLine="0"/>
      </w:pPr>
      <w:r>
        <w:rPr>
          <w:sz w:val="22"/>
        </w:rPr>
        <w:t>T</w:t>
      </w:r>
      <w:r>
        <w:t xml:space="preserve">EACHING </w:t>
      </w:r>
      <w:r>
        <w:rPr>
          <w:sz w:val="22"/>
        </w:rPr>
        <w:t>I</w:t>
      </w:r>
      <w:r>
        <w:t>NTERESTS</w:t>
      </w:r>
      <w:r>
        <w:rPr>
          <w:sz w:val="22"/>
        </w:rPr>
        <w:t xml:space="preserve"> </w:t>
      </w:r>
      <w:r>
        <w:rPr>
          <w:sz w:val="22"/>
        </w:rPr>
        <w:tab/>
        <w:t xml:space="preserve"> </w:t>
      </w:r>
    </w:p>
    <w:p w14:paraId="76B5F38C" w14:textId="77777777" w:rsidR="00D2101F" w:rsidRDefault="00000000">
      <w:pPr>
        <w:spacing w:after="0" w:line="259" w:lineRule="auto"/>
        <w:ind w:left="0" w:right="-22" w:firstLine="0"/>
        <w:jc w:val="left"/>
      </w:pPr>
      <w:r>
        <w:t xml:space="preserve"> </w:t>
      </w:r>
      <w:r>
        <w:rPr>
          <w:rFonts w:ascii="Calibri" w:eastAsia="Calibri" w:hAnsi="Calibri" w:cs="Calibri"/>
          <w:noProof/>
        </w:rPr>
        <mc:AlternateContent>
          <mc:Choice Requires="wpg">
            <w:drawing>
              <wp:inline distT="0" distB="0" distL="0" distR="0" wp14:anchorId="7FF243B8" wp14:editId="0C1CDE83">
                <wp:extent cx="5934075" cy="2540"/>
                <wp:effectExtent l="0" t="0" r="0" b="0"/>
                <wp:docPr id="30858" name="Group 30858"/>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970" name="Shape 3970"/>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858" style="width:467.25pt;height:0.200012pt;mso-position-horizontal-relative:char;mso-position-vertical-relative:line" coordsize="59340,25">
                <v:shape id="Shape 3970" style="position:absolute;width:59340;height:25;left:0;top:0;" coordsize="5934075,2540" path="m0,2540l5934075,0">
                  <v:stroke weight="0.75pt" endcap="flat" joinstyle="round" on="true" color="#000000"/>
                  <v:fill on="false" color="#000000" opacity="0"/>
                </v:shape>
              </v:group>
            </w:pict>
          </mc:Fallback>
        </mc:AlternateContent>
      </w:r>
    </w:p>
    <w:tbl>
      <w:tblPr>
        <w:tblStyle w:val="TableGrid"/>
        <w:tblW w:w="8770" w:type="dxa"/>
        <w:tblInd w:w="0" w:type="dxa"/>
        <w:tblCellMar>
          <w:top w:w="0" w:type="dxa"/>
          <w:left w:w="0" w:type="dxa"/>
          <w:bottom w:w="0" w:type="dxa"/>
          <w:right w:w="0" w:type="dxa"/>
        </w:tblCellMar>
        <w:tblLook w:val="04A0" w:firstRow="1" w:lastRow="0" w:firstColumn="1" w:lastColumn="0" w:noHBand="0" w:noVBand="1"/>
      </w:tblPr>
      <w:tblGrid>
        <w:gridCol w:w="3312"/>
        <w:gridCol w:w="2606"/>
        <w:gridCol w:w="2852"/>
      </w:tblGrid>
      <w:tr w:rsidR="00D2101F" w14:paraId="5449F5CB" w14:textId="77777777">
        <w:trPr>
          <w:trHeight w:val="1003"/>
        </w:trPr>
        <w:tc>
          <w:tcPr>
            <w:tcW w:w="3312" w:type="dxa"/>
            <w:tcBorders>
              <w:top w:val="nil"/>
              <w:left w:val="nil"/>
              <w:bottom w:val="nil"/>
              <w:right w:val="nil"/>
            </w:tcBorders>
          </w:tcPr>
          <w:p w14:paraId="3D4D4390" w14:textId="77777777" w:rsidR="00D2101F" w:rsidRDefault="00000000">
            <w:pPr>
              <w:spacing w:after="0" w:line="259" w:lineRule="auto"/>
              <w:ind w:left="0" w:right="288" w:firstLine="0"/>
              <w:jc w:val="left"/>
            </w:pPr>
            <w:r>
              <w:t xml:space="preserve">Sex-Based Harassment Law (including Titles VII, VIII, IX and the 8th Amendment); Contracts; </w:t>
            </w:r>
          </w:p>
        </w:tc>
        <w:tc>
          <w:tcPr>
            <w:tcW w:w="2606" w:type="dxa"/>
            <w:tcBorders>
              <w:top w:val="nil"/>
              <w:left w:val="nil"/>
              <w:bottom w:val="nil"/>
              <w:right w:val="nil"/>
            </w:tcBorders>
          </w:tcPr>
          <w:p w14:paraId="5825AEF9" w14:textId="77777777" w:rsidR="00D2101F" w:rsidRDefault="00000000">
            <w:pPr>
              <w:spacing w:after="0" w:line="259" w:lineRule="auto"/>
              <w:ind w:left="0" w:firstLine="0"/>
              <w:jc w:val="left"/>
            </w:pPr>
            <w:r>
              <w:t xml:space="preserve">Family Law; </w:t>
            </w:r>
          </w:p>
          <w:p w14:paraId="38B6611F" w14:textId="77777777" w:rsidR="00D2101F" w:rsidRDefault="00000000">
            <w:pPr>
              <w:spacing w:after="0" w:line="259" w:lineRule="auto"/>
              <w:ind w:left="0" w:firstLine="0"/>
              <w:jc w:val="left"/>
            </w:pPr>
            <w:r>
              <w:t xml:space="preserve">Juvenile Law; </w:t>
            </w:r>
          </w:p>
          <w:p w14:paraId="47B8B3DC" w14:textId="77777777" w:rsidR="00D2101F" w:rsidRDefault="00000000">
            <w:pPr>
              <w:spacing w:after="0" w:line="259" w:lineRule="auto"/>
              <w:ind w:left="0" w:firstLine="0"/>
              <w:jc w:val="left"/>
            </w:pPr>
            <w:r>
              <w:t xml:space="preserve">Criminal Law; </w:t>
            </w:r>
          </w:p>
          <w:p w14:paraId="13D8D159" w14:textId="77777777" w:rsidR="00D2101F" w:rsidRDefault="00000000">
            <w:pPr>
              <w:spacing w:after="0" w:line="259" w:lineRule="auto"/>
              <w:ind w:left="0" w:firstLine="0"/>
              <w:jc w:val="left"/>
            </w:pPr>
            <w:r>
              <w:t xml:space="preserve">Feminist Legal History; </w:t>
            </w:r>
          </w:p>
        </w:tc>
        <w:tc>
          <w:tcPr>
            <w:tcW w:w="2852" w:type="dxa"/>
            <w:tcBorders>
              <w:top w:val="nil"/>
              <w:left w:val="nil"/>
              <w:bottom w:val="nil"/>
              <w:right w:val="nil"/>
            </w:tcBorders>
          </w:tcPr>
          <w:p w14:paraId="7FE3EF50" w14:textId="77777777" w:rsidR="00D2101F" w:rsidRDefault="00000000">
            <w:pPr>
              <w:spacing w:after="0" w:line="259" w:lineRule="auto"/>
              <w:ind w:left="437" w:firstLine="0"/>
              <w:jc w:val="left"/>
            </w:pPr>
            <w:r>
              <w:t xml:space="preserve">Employment Law; </w:t>
            </w:r>
          </w:p>
          <w:p w14:paraId="6660C1CD" w14:textId="77777777" w:rsidR="00D2101F" w:rsidRDefault="00000000">
            <w:pPr>
              <w:spacing w:after="0" w:line="259" w:lineRule="auto"/>
              <w:ind w:left="0" w:right="133" w:firstLine="0"/>
              <w:jc w:val="center"/>
            </w:pPr>
            <w:r>
              <w:t xml:space="preserve">Infectious Disease &amp;    </w:t>
            </w:r>
          </w:p>
          <w:p w14:paraId="28F7CB56" w14:textId="77777777" w:rsidR="00D2101F" w:rsidRDefault="00000000">
            <w:pPr>
              <w:spacing w:after="0" w:line="259" w:lineRule="auto"/>
              <w:ind w:left="437" w:firstLine="0"/>
              <w:jc w:val="left"/>
            </w:pPr>
            <w:r>
              <w:t xml:space="preserve">HIV/AIDS Law;  </w:t>
            </w:r>
          </w:p>
          <w:p w14:paraId="4540715E" w14:textId="77777777" w:rsidR="00D2101F" w:rsidRDefault="00000000">
            <w:pPr>
              <w:spacing w:after="0" w:line="259" w:lineRule="auto"/>
              <w:ind w:left="0" w:firstLine="0"/>
              <w:jc w:val="right"/>
            </w:pPr>
            <w:r>
              <w:t>Professional Responsibility</w:t>
            </w:r>
          </w:p>
        </w:tc>
      </w:tr>
    </w:tbl>
    <w:p w14:paraId="34675400" w14:textId="77777777" w:rsidR="00D2101F" w:rsidRDefault="00000000">
      <w:pPr>
        <w:spacing w:after="0" w:line="259" w:lineRule="auto"/>
        <w:ind w:left="0" w:firstLine="0"/>
        <w:jc w:val="left"/>
      </w:pPr>
      <w:r>
        <w:t xml:space="preserve"> </w:t>
      </w:r>
    </w:p>
    <w:p w14:paraId="7B0E4303" w14:textId="77777777" w:rsidR="00D2101F" w:rsidRDefault="00000000">
      <w:pPr>
        <w:spacing w:after="7" w:line="259" w:lineRule="auto"/>
        <w:ind w:left="0" w:firstLine="0"/>
        <w:jc w:val="left"/>
      </w:pPr>
      <w:r>
        <w:t xml:space="preserve"> </w:t>
      </w:r>
    </w:p>
    <w:p w14:paraId="6D2DC113" w14:textId="77777777" w:rsidR="00D2101F" w:rsidRDefault="00000000">
      <w:pPr>
        <w:pStyle w:val="Heading1"/>
        <w:tabs>
          <w:tab w:val="center" w:pos="9360"/>
        </w:tabs>
        <w:ind w:left="-15" w:firstLine="0"/>
      </w:pPr>
      <w:r>
        <w:rPr>
          <w:sz w:val="22"/>
        </w:rPr>
        <w:t>O</w:t>
      </w:r>
      <w:r>
        <w:t xml:space="preserve">THER </w:t>
      </w:r>
      <w:r>
        <w:rPr>
          <w:sz w:val="22"/>
        </w:rPr>
        <w:t>P</w:t>
      </w:r>
      <w:r>
        <w:t>ROFESSIONAL</w:t>
      </w:r>
      <w:r>
        <w:rPr>
          <w:sz w:val="22"/>
        </w:rPr>
        <w:t>,</w:t>
      </w:r>
      <w:r>
        <w:t xml:space="preserve"> </w:t>
      </w:r>
      <w:r>
        <w:rPr>
          <w:sz w:val="22"/>
        </w:rPr>
        <w:t>A</w:t>
      </w:r>
      <w:r>
        <w:t>CADEMIC</w:t>
      </w:r>
      <w:r>
        <w:rPr>
          <w:sz w:val="22"/>
        </w:rPr>
        <w:t>,</w:t>
      </w:r>
      <w:r>
        <w:t xml:space="preserve"> AND </w:t>
      </w:r>
      <w:r>
        <w:rPr>
          <w:sz w:val="22"/>
        </w:rPr>
        <w:t>U</w:t>
      </w:r>
      <w:r>
        <w:t xml:space="preserve">NIVERSITY </w:t>
      </w:r>
      <w:r>
        <w:rPr>
          <w:sz w:val="22"/>
        </w:rPr>
        <w:t>E</w:t>
      </w:r>
      <w:r>
        <w:t>XPERIENCE</w:t>
      </w:r>
      <w:r>
        <w:rPr>
          <w:sz w:val="22"/>
        </w:rPr>
        <w:t xml:space="preserve"> </w:t>
      </w:r>
      <w:r>
        <w:rPr>
          <w:sz w:val="22"/>
        </w:rPr>
        <w:tab/>
        <w:t xml:space="preserve"> </w:t>
      </w:r>
    </w:p>
    <w:p w14:paraId="0F54E0D4" w14:textId="77777777" w:rsidR="00D2101F" w:rsidRDefault="00000000">
      <w:pPr>
        <w:spacing w:after="0" w:line="259" w:lineRule="auto"/>
        <w:ind w:left="0" w:right="-22" w:firstLine="0"/>
        <w:jc w:val="left"/>
      </w:pPr>
      <w:r>
        <w:t xml:space="preserve"> </w:t>
      </w:r>
      <w:r>
        <w:rPr>
          <w:rFonts w:ascii="Calibri" w:eastAsia="Calibri" w:hAnsi="Calibri" w:cs="Calibri"/>
          <w:noProof/>
        </w:rPr>
        <mc:AlternateContent>
          <mc:Choice Requires="wpg">
            <w:drawing>
              <wp:inline distT="0" distB="0" distL="0" distR="0" wp14:anchorId="4A90F406" wp14:editId="35EE5901">
                <wp:extent cx="5934075" cy="2540"/>
                <wp:effectExtent l="0" t="0" r="0" b="0"/>
                <wp:docPr id="30857" name="Group 30857"/>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969" name="Shape 3969"/>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857" style="width:467.25pt;height:0.200012pt;mso-position-horizontal-relative:char;mso-position-vertical-relative:line" coordsize="59340,25">
                <v:shape id="Shape 3969" style="position:absolute;width:59340;height:25;left:0;top:0;" coordsize="5934075,2540" path="m0,2540l5934075,0">
                  <v:stroke weight="0.75pt" endcap="flat" joinstyle="round" on="true" color="#000000"/>
                  <v:fill on="false" color="#000000" opacity="0"/>
                </v:shape>
              </v:group>
            </w:pict>
          </mc:Fallback>
        </mc:AlternateContent>
      </w:r>
    </w:p>
    <w:p w14:paraId="4641E049" w14:textId="77777777" w:rsidR="00D2101F" w:rsidRDefault="00000000">
      <w:pPr>
        <w:tabs>
          <w:tab w:val="right" w:pos="9363"/>
        </w:tabs>
        <w:ind w:left="-15" w:firstLine="0"/>
        <w:jc w:val="left"/>
      </w:pPr>
      <w:r>
        <w:t>Makai Island Kitchen &amp; Groggery</w:t>
      </w:r>
      <w:r>
        <w:rPr>
          <w:b/>
        </w:rPr>
        <w:t xml:space="preserve">, </w:t>
      </w:r>
      <w:r>
        <w:t xml:space="preserve">Santa Cruz, California  </w:t>
      </w:r>
      <w:r>
        <w:tab/>
        <w:t xml:space="preserve">June 2020-April 2021 </w:t>
      </w:r>
    </w:p>
    <w:p w14:paraId="68461DFE" w14:textId="77777777" w:rsidR="00D2101F" w:rsidRDefault="00000000">
      <w:pPr>
        <w:tabs>
          <w:tab w:val="center" w:pos="9360"/>
        </w:tabs>
        <w:ind w:left="-15" w:firstLine="0"/>
        <w:jc w:val="left"/>
      </w:pPr>
      <w:r>
        <w:t xml:space="preserve">General Manager </w:t>
      </w:r>
      <w:r>
        <w:tab/>
        <w:t xml:space="preserve"> </w:t>
      </w:r>
    </w:p>
    <w:p w14:paraId="64F9926E" w14:textId="77777777" w:rsidR="00D2101F" w:rsidRDefault="00000000">
      <w:pPr>
        <w:numPr>
          <w:ilvl w:val="0"/>
          <w:numId w:val="10"/>
        </w:numPr>
        <w:spacing w:after="4" w:line="234" w:lineRule="auto"/>
        <w:ind w:hanging="360"/>
      </w:pPr>
      <w:r>
        <w:t xml:space="preserve">Responsible for restaurant operations, theme and menu development, employee hiring and management, customer service and community relations, and facilities maintenance and organization (all during a pandemic, fires, rolling power-outages, and hurricane force winds) </w:t>
      </w:r>
      <w:r>
        <w:rPr>
          <w:rFonts w:ascii="Courier New" w:eastAsia="Courier New" w:hAnsi="Courier New" w:cs="Courier New"/>
        </w:rPr>
        <w:t>o</w:t>
      </w:r>
      <w:r>
        <w:rPr>
          <w:rFonts w:ascii="Arial" w:eastAsia="Arial" w:hAnsi="Arial" w:cs="Arial"/>
        </w:rPr>
        <w:t xml:space="preserve"> </w:t>
      </w:r>
      <w:r>
        <w:t xml:space="preserve">Makai voted “Best New Restaurant,” 2020 Santa Cruz Sentinel Readers’ Choice Award </w:t>
      </w:r>
      <w:r>
        <w:rPr>
          <w:rFonts w:ascii="Courier New" w:eastAsia="Courier New" w:hAnsi="Courier New" w:cs="Courier New"/>
        </w:rPr>
        <w:t>o</w:t>
      </w:r>
      <w:r>
        <w:rPr>
          <w:rFonts w:ascii="Arial" w:eastAsia="Arial" w:hAnsi="Arial" w:cs="Arial"/>
        </w:rPr>
        <w:t xml:space="preserve"> </w:t>
      </w:r>
      <w:r>
        <w:t xml:space="preserve">Makai Sexual Harassment Trainings, April 29, 2021 &amp; May 6, 2021 (Spanish) </w:t>
      </w:r>
    </w:p>
    <w:p w14:paraId="55737B26" w14:textId="77777777" w:rsidR="00D2101F" w:rsidRDefault="00000000">
      <w:pPr>
        <w:spacing w:after="0" w:line="259" w:lineRule="auto"/>
        <w:ind w:left="0" w:firstLine="0"/>
        <w:jc w:val="left"/>
      </w:pPr>
      <w:r>
        <w:t xml:space="preserve"> </w:t>
      </w:r>
    </w:p>
    <w:p w14:paraId="4A483DF1" w14:textId="77777777" w:rsidR="00D2101F" w:rsidRDefault="00000000">
      <w:pPr>
        <w:tabs>
          <w:tab w:val="right" w:pos="9363"/>
        </w:tabs>
        <w:ind w:left="-15" w:firstLine="0"/>
        <w:jc w:val="left"/>
      </w:pPr>
      <w:r>
        <w:t xml:space="preserve">Advisa Leadership Academy, Indianapolis, Indiana </w:t>
      </w:r>
      <w:r>
        <w:tab/>
        <w:t xml:space="preserve">2014-2015 </w:t>
      </w:r>
    </w:p>
    <w:p w14:paraId="507D17EC" w14:textId="77777777" w:rsidR="00D2101F" w:rsidRDefault="00000000">
      <w:pPr>
        <w:ind w:left="-5"/>
      </w:pPr>
      <w:r>
        <w:t xml:space="preserve">Lecturer:  Mindfulness in Leadership (Fall 2014 and Winter/Spring 2015) </w:t>
      </w:r>
    </w:p>
    <w:p w14:paraId="6A0B9C9D" w14:textId="77777777" w:rsidR="00D2101F" w:rsidRDefault="00000000">
      <w:pPr>
        <w:spacing w:after="0" w:line="259" w:lineRule="auto"/>
        <w:ind w:left="0" w:firstLine="0"/>
        <w:jc w:val="left"/>
      </w:pPr>
      <w:r>
        <w:t xml:space="preserve"> </w:t>
      </w:r>
    </w:p>
    <w:p w14:paraId="5A8411BE" w14:textId="77777777" w:rsidR="00D2101F" w:rsidRDefault="00000000">
      <w:pPr>
        <w:tabs>
          <w:tab w:val="right" w:pos="9363"/>
        </w:tabs>
        <w:ind w:left="-15" w:firstLine="0"/>
        <w:jc w:val="left"/>
      </w:pPr>
      <w:r>
        <w:t xml:space="preserve">Legal Consultant, Santa Clara, California </w:t>
      </w:r>
      <w:r>
        <w:tab/>
        <w:t xml:space="preserve">2011 </w:t>
      </w:r>
    </w:p>
    <w:p w14:paraId="17A996A5" w14:textId="77777777" w:rsidR="00D2101F" w:rsidRDefault="00000000">
      <w:pPr>
        <w:numPr>
          <w:ilvl w:val="0"/>
          <w:numId w:val="10"/>
        </w:numPr>
        <w:ind w:hanging="360"/>
      </w:pPr>
      <w:r>
        <w:t xml:space="preserve">Darek DeFreece, Esq., </w:t>
      </w:r>
      <w:r>
        <w:rPr>
          <w:i/>
        </w:rPr>
        <w:t>DeFreece v. City of Roseville</w:t>
      </w:r>
      <w:r>
        <w:t xml:space="preserve">, Placer Superior Court Case No. SCV 26624 (involving alleged sexual harassment against police officers) </w:t>
      </w:r>
    </w:p>
    <w:p w14:paraId="6004EBA4" w14:textId="77777777" w:rsidR="00D2101F" w:rsidRDefault="00000000">
      <w:pPr>
        <w:numPr>
          <w:ilvl w:val="0"/>
          <w:numId w:val="10"/>
        </w:numPr>
        <w:ind w:hanging="360"/>
      </w:pPr>
      <w:r>
        <w:t xml:space="preserve">Page, Salisbury, and Dudley, Santa Cruz, California (regarding the neurological and psychosocial development of teenagers and their defense when facing life without parole) </w:t>
      </w:r>
    </w:p>
    <w:p w14:paraId="37D0D928" w14:textId="77777777" w:rsidR="00D2101F" w:rsidRDefault="00000000">
      <w:pPr>
        <w:spacing w:after="0" w:line="259" w:lineRule="auto"/>
        <w:ind w:left="0" w:firstLine="0"/>
        <w:jc w:val="left"/>
      </w:pPr>
      <w:r>
        <w:t xml:space="preserve"> </w:t>
      </w:r>
      <w:r>
        <w:tab/>
        <w:t xml:space="preserve"> </w:t>
      </w:r>
    </w:p>
    <w:p w14:paraId="6227A08E" w14:textId="77777777" w:rsidR="00D2101F" w:rsidRDefault="00000000">
      <w:pPr>
        <w:pStyle w:val="Heading1"/>
        <w:ind w:left="-5"/>
      </w:pPr>
      <w:r>
        <w:rPr>
          <w:sz w:val="22"/>
        </w:rPr>
        <w:t>O</w:t>
      </w:r>
      <w:r>
        <w:t xml:space="preserve">THER </w:t>
      </w:r>
      <w:r>
        <w:rPr>
          <w:sz w:val="22"/>
        </w:rPr>
        <w:t>P</w:t>
      </w:r>
      <w:r>
        <w:t>ROFESSIONAL</w:t>
      </w:r>
      <w:r>
        <w:rPr>
          <w:sz w:val="22"/>
        </w:rPr>
        <w:t>,</w:t>
      </w:r>
      <w:r>
        <w:t xml:space="preserve"> </w:t>
      </w:r>
      <w:r>
        <w:rPr>
          <w:sz w:val="22"/>
        </w:rPr>
        <w:t>A</w:t>
      </w:r>
      <w:r>
        <w:t>CADEMIC</w:t>
      </w:r>
      <w:r>
        <w:rPr>
          <w:sz w:val="22"/>
        </w:rPr>
        <w:t>,</w:t>
      </w:r>
      <w:r>
        <w:t xml:space="preserve"> AND </w:t>
      </w:r>
      <w:r>
        <w:rPr>
          <w:sz w:val="22"/>
        </w:rPr>
        <w:t>U</w:t>
      </w:r>
      <w:r>
        <w:t xml:space="preserve">NIVERSITY </w:t>
      </w:r>
      <w:r>
        <w:rPr>
          <w:sz w:val="22"/>
        </w:rPr>
        <w:t>E</w:t>
      </w:r>
      <w:r>
        <w:t>XPERIENCE</w:t>
      </w:r>
      <w:r>
        <w:rPr>
          <w:sz w:val="22"/>
        </w:rPr>
        <w:t xml:space="preserve"> </w:t>
      </w:r>
    </w:p>
    <w:p w14:paraId="25475D4D" w14:textId="77777777" w:rsidR="00D2101F" w:rsidRDefault="00000000">
      <w:pPr>
        <w:spacing w:after="0" w:line="259" w:lineRule="auto"/>
        <w:ind w:left="0" w:firstLine="0"/>
        <w:jc w:val="left"/>
      </w:pPr>
      <w:r>
        <w:t xml:space="preserve"> </w:t>
      </w:r>
    </w:p>
    <w:p w14:paraId="3DD31429" w14:textId="77777777" w:rsidR="00D2101F" w:rsidRDefault="00000000">
      <w:pPr>
        <w:tabs>
          <w:tab w:val="right" w:pos="9363"/>
        </w:tabs>
        <w:ind w:left="-15" w:firstLine="0"/>
        <w:jc w:val="left"/>
      </w:pPr>
      <w:r>
        <w:t xml:space="preserve">Santa Clara Law School, Santa Clara, California </w:t>
      </w:r>
      <w:r>
        <w:tab/>
        <w:t xml:space="preserve">2010-2011 </w:t>
      </w:r>
    </w:p>
    <w:p w14:paraId="65B943C8" w14:textId="77777777" w:rsidR="00D2101F" w:rsidRDefault="00000000">
      <w:pPr>
        <w:ind w:left="-5"/>
      </w:pPr>
      <w:r>
        <w:t xml:space="preserve">Visiting Professor of Law:  Contracts &amp; Sales, Family Law, and Juvenile Law </w:t>
      </w:r>
    </w:p>
    <w:p w14:paraId="0F6A3629" w14:textId="77777777" w:rsidR="00D2101F" w:rsidRDefault="00000000">
      <w:pPr>
        <w:spacing w:after="0" w:line="259" w:lineRule="auto"/>
        <w:ind w:left="0" w:firstLine="0"/>
        <w:jc w:val="left"/>
      </w:pPr>
      <w:r>
        <w:t xml:space="preserve"> </w:t>
      </w:r>
    </w:p>
    <w:p w14:paraId="78AC88F3" w14:textId="77777777" w:rsidR="00D2101F" w:rsidRDefault="00000000">
      <w:pPr>
        <w:tabs>
          <w:tab w:val="right" w:pos="9363"/>
        </w:tabs>
        <w:ind w:left="-15" w:firstLine="0"/>
        <w:jc w:val="left"/>
      </w:pPr>
      <w:r>
        <w:t xml:space="preserve">Organizing Host, Inaugural Midwest Family Law Conference, “Jazzing Up Family Law,”  </w:t>
      </w:r>
      <w:r>
        <w:tab/>
        <w:t xml:space="preserve">2008 </w:t>
      </w:r>
    </w:p>
    <w:p w14:paraId="0E0ECC1D" w14:textId="77777777" w:rsidR="00D2101F" w:rsidRDefault="00000000">
      <w:pPr>
        <w:ind w:left="-5"/>
      </w:pPr>
      <w:r>
        <w:t xml:space="preserve">Indiana University School of Law- Indianapolis, Indianapolis, Indiana </w:t>
      </w:r>
    </w:p>
    <w:p w14:paraId="68B93559" w14:textId="77777777" w:rsidR="00D2101F" w:rsidRDefault="00000000">
      <w:pPr>
        <w:spacing w:after="0" w:line="259" w:lineRule="auto"/>
        <w:ind w:left="0" w:firstLine="0"/>
        <w:jc w:val="left"/>
      </w:pPr>
      <w:r>
        <w:t xml:space="preserve"> </w:t>
      </w:r>
    </w:p>
    <w:p w14:paraId="244075BE" w14:textId="77777777" w:rsidR="00D2101F" w:rsidRDefault="00000000">
      <w:pPr>
        <w:ind w:left="-5"/>
      </w:pPr>
      <w:r>
        <w:t xml:space="preserve">Brief for The National Employment Lawyers Association et al. as Amici Curiae  2005 Supporting Plaintiff/Appellant, </w:t>
      </w:r>
      <w:r>
        <w:rPr>
          <w:i/>
        </w:rPr>
        <w:t>Doe v. Oberweis Dairy</w:t>
      </w:r>
      <w:r>
        <w:t xml:space="preserve">, 456 F.3d 704 (7th Cir. 2006) (Nos. 04-3680, 051998) (coauthored with Paul Mollica, July 11, 2005), </w:t>
      </w:r>
      <w:r>
        <w:rPr>
          <w:i/>
        </w:rPr>
        <w:t xml:space="preserve">reviewed in </w:t>
      </w:r>
      <w:r>
        <w:t xml:space="preserve">Patrick F. Dorrian, </w:t>
      </w:r>
      <w:r>
        <w:rPr>
          <w:i/>
        </w:rPr>
        <w:t xml:space="preserve">Cooperating in </w:t>
      </w:r>
    </w:p>
    <w:p w14:paraId="57F1CEC4" w14:textId="77777777" w:rsidR="00D2101F" w:rsidRDefault="00000000">
      <w:pPr>
        <w:spacing w:after="6"/>
      </w:pPr>
      <w:r>
        <w:rPr>
          <w:i/>
        </w:rPr>
        <w:t>Investigation of Charge is Not Prerequisite to Suit, EEOC Says</w:t>
      </w:r>
      <w:r>
        <w:t>, BNA</w:t>
      </w:r>
      <w:r>
        <w:rPr>
          <w:sz w:val="18"/>
        </w:rPr>
        <w:t xml:space="preserve"> </w:t>
      </w:r>
      <w:r>
        <w:t>E</w:t>
      </w:r>
      <w:r>
        <w:rPr>
          <w:sz w:val="18"/>
        </w:rPr>
        <w:t xml:space="preserve">MPLOYMENT </w:t>
      </w:r>
      <w:r>
        <w:t>L</w:t>
      </w:r>
      <w:r>
        <w:rPr>
          <w:sz w:val="18"/>
        </w:rPr>
        <w:t xml:space="preserve">AW </w:t>
      </w:r>
      <w:r>
        <w:t>D</w:t>
      </w:r>
      <w:r>
        <w:rPr>
          <w:sz w:val="18"/>
        </w:rPr>
        <w:t xml:space="preserve">ISCRIMINATION </w:t>
      </w:r>
    </w:p>
    <w:p w14:paraId="72961FC0" w14:textId="77777777" w:rsidR="00D2101F" w:rsidRDefault="00000000">
      <w:pPr>
        <w:ind w:left="-5"/>
      </w:pPr>
      <w:r>
        <w:t>R</w:t>
      </w:r>
      <w:r>
        <w:rPr>
          <w:sz w:val="18"/>
        </w:rPr>
        <w:t>EPORT</w:t>
      </w:r>
      <w:r>
        <w:t xml:space="preserve">, Vol. 25, No. 9, Aug. 31, 2005 at 264-65 </w:t>
      </w:r>
    </w:p>
    <w:p w14:paraId="044CEDD5" w14:textId="77777777" w:rsidR="00D2101F" w:rsidRDefault="00000000">
      <w:pPr>
        <w:spacing w:after="0" w:line="259" w:lineRule="auto"/>
        <w:ind w:left="0" w:firstLine="0"/>
        <w:jc w:val="left"/>
      </w:pPr>
      <w:r>
        <w:t xml:space="preserve"> </w:t>
      </w:r>
    </w:p>
    <w:tbl>
      <w:tblPr>
        <w:tblStyle w:val="TableGrid"/>
        <w:tblW w:w="9415" w:type="dxa"/>
        <w:tblInd w:w="0" w:type="dxa"/>
        <w:tblCellMar>
          <w:top w:w="0" w:type="dxa"/>
          <w:left w:w="0" w:type="dxa"/>
          <w:bottom w:w="0" w:type="dxa"/>
          <w:right w:w="0" w:type="dxa"/>
        </w:tblCellMar>
        <w:tblLook w:val="04A0" w:firstRow="1" w:lastRow="0" w:firstColumn="1" w:lastColumn="0" w:noHBand="0" w:noVBand="1"/>
      </w:tblPr>
      <w:tblGrid>
        <w:gridCol w:w="8407"/>
        <w:gridCol w:w="1008"/>
      </w:tblGrid>
      <w:tr w:rsidR="00D2101F" w14:paraId="1B1EAA23" w14:textId="77777777">
        <w:trPr>
          <w:trHeight w:val="753"/>
        </w:trPr>
        <w:tc>
          <w:tcPr>
            <w:tcW w:w="8407" w:type="dxa"/>
            <w:tcBorders>
              <w:top w:val="nil"/>
              <w:left w:val="nil"/>
              <w:bottom w:val="nil"/>
              <w:right w:val="nil"/>
            </w:tcBorders>
          </w:tcPr>
          <w:p w14:paraId="164CB935" w14:textId="77777777" w:rsidR="00D2101F" w:rsidRDefault="00000000">
            <w:pPr>
              <w:spacing w:after="0" w:line="259" w:lineRule="auto"/>
              <w:ind w:left="0" w:firstLine="0"/>
              <w:jc w:val="left"/>
            </w:pPr>
            <w:r>
              <w:t xml:space="preserve">University of California, Santa Cruz, Legal Studies Program, Santa Cruz, California </w:t>
            </w:r>
          </w:p>
          <w:p w14:paraId="1869DBE8" w14:textId="77777777" w:rsidR="00D2101F" w:rsidRDefault="00000000">
            <w:pPr>
              <w:spacing w:after="0" w:line="259" w:lineRule="auto"/>
              <w:ind w:left="0" w:firstLine="0"/>
              <w:jc w:val="left"/>
            </w:pPr>
            <w:r>
              <w:t xml:space="preserve">Lecturer:  Children and the Law (Winter 2001) </w:t>
            </w:r>
          </w:p>
          <w:p w14:paraId="302608DB" w14:textId="77777777" w:rsidR="00D2101F" w:rsidRDefault="00000000">
            <w:pPr>
              <w:spacing w:after="0" w:line="259" w:lineRule="auto"/>
              <w:ind w:left="0" w:firstLine="0"/>
              <w:jc w:val="left"/>
            </w:pPr>
            <w:r>
              <w:t xml:space="preserve"> </w:t>
            </w:r>
          </w:p>
        </w:tc>
        <w:tc>
          <w:tcPr>
            <w:tcW w:w="1008" w:type="dxa"/>
            <w:tcBorders>
              <w:top w:val="nil"/>
              <w:left w:val="nil"/>
              <w:bottom w:val="nil"/>
              <w:right w:val="nil"/>
            </w:tcBorders>
          </w:tcPr>
          <w:p w14:paraId="3E2E8E87" w14:textId="77777777" w:rsidR="00D2101F" w:rsidRDefault="00000000">
            <w:pPr>
              <w:spacing w:after="0" w:line="259" w:lineRule="auto"/>
              <w:ind w:left="0" w:right="55" w:firstLine="0"/>
              <w:jc w:val="right"/>
            </w:pPr>
            <w:r>
              <w:t xml:space="preserve">2001 </w:t>
            </w:r>
          </w:p>
        </w:tc>
      </w:tr>
      <w:tr w:rsidR="00D2101F" w14:paraId="2291FFFE" w14:textId="77777777">
        <w:trPr>
          <w:trHeight w:val="249"/>
        </w:trPr>
        <w:tc>
          <w:tcPr>
            <w:tcW w:w="8407" w:type="dxa"/>
            <w:tcBorders>
              <w:top w:val="nil"/>
              <w:left w:val="nil"/>
              <w:bottom w:val="nil"/>
              <w:right w:val="nil"/>
            </w:tcBorders>
          </w:tcPr>
          <w:p w14:paraId="0271B312" w14:textId="77777777" w:rsidR="00D2101F" w:rsidRDefault="00000000">
            <w:pPr>
              <w:spacing w:after="0" w:line="259" w:lineRule="auto"/>
              <w:ind w:left="0" w:firstLine="0"/>
              <w:jc w:val="left"/>
            </w:pPr>
            <w:r>
              <w:t xml:space="preserve">Jennifer Drobac, Attorney at Law, Santa Cruz, California </w:t>
            </w:r>
          </w:p>
        </w:tc>
        <w:tc>
          <w:tcPr>
            <w:tcW w:w="1008" w:type="dxa"/>
            <w:tcBorders>
              <w:top w:val="nil"/>
              <w:left w:val="nil"/>
              <w:bottom w:val="nil"/>
              <w:right w:val="nil"/>
            </w:tcBorders>
          </w:tcPr>
          <w:p w14:paraId="5EEF6F69" w14:textId="77777777" w:rsidR="00D2101F" w:rsidRDefault="00000000">
            <w:pPr>
              <w:spacing w:after="0" w:line="259" w:lineRule="auto"/>
              <w:ind w:left="0" w:firstLine="0"/>
            </w:pPr>
            <w:r>
              <w:t xml:space="preserve">1992-2001 </w:t>
            </w:r>
          </w:p>
        </w:tc>
      </w:tr>
    </w:tbl>
    <w:p w14:paraId="56166C85" w14:textId="77777777" w:rsidR="00D2101F" w:rsidRDefault="00000000">
      <w:pPr>
        <w:ind w:left="-5"/>
      </w:pPr>
      <w:r>
        <w:t xml:space="preserve">Areas of Expertise:  employment and sexual harassment law and litigation </w:t>
      </w:r>
    </w:p>
    <w:p w14:paraId="354DFB77" w14:textId="77777777" w:rsidR="00D2101F" w:rsidRDefault="00000000">
      <w:pPr>
        <w:numPr>
          <w:ilvl w:val="0"/>
          <w:numId w:val="11"/>
        </w:numPr>
        <w:ind w:hanging="360"/>
      </w:pPr>
      <w:r>
        <w:t xml:space="preserve">1998 California State Assembly, </w:t>
      </w:r>
      <w:r>
        <w:rPr>
          <w:i/>
        </w:rPr>
        <w:t xml:space="preserve">Certificate of Recognition </w:t>
      </w:r>
      <w:r>
        <w:t xml:space="preserve">for the Drafting of the County of Santa Cruz Anti-discrimination Ordinance </w:t>
      </w:r>
    </w:p>
    <w:p w14:paraId="0BB4D335" w14:textId="77777777" w:rsidR="00D2101F" w:rsidRDefault="00000000">
      <w:pPr>
        <w:numPr>
          <w:ilvl w:val="0"/>
          <w:numId w:val="11"/>
        </w:numPr>
        <w:ind w:hanging="360"/>
      </w:pPr>
      <w:r>
        <w:rPr>
          <w:i/>
        </w:rPr>
        <w:t>Bae v. Stanford</w:t>
      </w:r>
      <w:r>
        <w:t>, Santa Clara Superior Court Case No. CV 740314, reported by Jennefer Pittman, S</w:t>
      </w:r>
      <w:r>
        <w:rPr>
          <w:sz w:val="18"/>
        </w:rPr>
        <w:t xml:space="preserve">AN </w:t>
      </w:r>
      <w:r>
        <w:t>F</w:t>
      </w:r>
      <w:r>
        <w:rPr>
          <w:sz w:val="18"/>
        </w:rPr>
        <w:t xml:space="preserve">RANCISCO </w:t>
      </w:r>
      <w:r>
        <w:t>D</w:t>
      </w:r>
      <w:r>
        <w:rPr>
          <w:sz w:val="18"/>
        </w:rPr>
        <w:t xml:space="preserve">AILY </w:t>
      </w:r>
      <w:r>
        <w:t>J</w:t>
      </w:r>
      <w:r>
        <w:rPr>
          <w:sz w:val="18"/>
        </w:rPr>
        <w:t>OURNAL</w:t>
      </w:r>
      <w:r>
        <w:t xml:space="preserve">, May 4, 1995 </w:t>
      </w:r>
    </w:p>
    <w:p w14:paraId="33175CF7" w14:textId="77777777" w:rsidR="00D2101F" w:rsidRDefault="00000000">
      <w:pPr>
        <w:numPr>
          <w:ilvl w:val="0"/>
          <w:numId w:val="11"/>
        </w:numPr>
        <w:ind w:hanging="360"/>
      </w:pPr>
      <w:r>
        <w:rPr>
          <w:i/>
        </w:rPr>
        <w:t>Davies v. SCO</w:t>
      </w:r>
      <w:r>
        <w:t xml:space="preserve">, Santa Cruz Superior Court Case No. 123995, reported by Carol Rafferty, </w:t>
      </w:r>
      <w:r>
        <w:rPr>
          <w:i/>
        </w:rPr>
        <w:t>The Damage Done</w:t>
      </w:r>
      <w:r>
        <w:t>, W</w:t>
      </w:r>
      <w:r>
        <w:rPr>
          <w:sz w:val="18"/>
        </w:rPr>
        <w:t xml:space="preserve">EST </w:t>
      </w:r>
      <w:r>
        <w:t>M</w:t>
      </w:r>
      <w:r>
        <w:rPr>
          <w:sz w:val="18"/>
        </w:rPr>
        <w:t>AGAZINE</w:t>
      </w:r>
      <w:r>
        <w:t>,</w:t>
      </w:r>
      <w:r>
        <w:rPr>
          <w:sz w:val="18"/>
        </w:rPr>
        <w:t xml:space="preserve"> </w:t>
      </w:r>
      <w:r>
        <w:t>S</w:t>
      </w:r>
      <w:r>
        <w:rPr>
          <w:sz w:val="18"/>
        </w:rPr>
        <w:t xml:space="preserve">AN </w:t>
      </w:r>
      <w:r>
        <w:t>J</w:t>
      </w:r>
      <w:r>
        <w:rPr>
          <w:sz w:val="18"/>
        </w:rPr>
        <w:t xml:space="preserve">OSE </w:t>
      </w:r>
      <w:r>
        <w:t>M</w:t>
      </w:r>
      <w:r>
        <w:rPr>
          <w:sz w:val="18"/>
        </w:rPr>
        <w:t xml:space="preserve">ERCURY </w:t>
      </w:r>
      <w:r>
        <w:t>N</w:t>
      </w:r>
      <w:r>
        <w:rPr>
          <w:sz w:val="18"/>
        </w:rPr>
        <w:t>EWS</w:t>
      </w:r>
      <w:r>
        <w:t xml:space="preserve">, May 16, 1993 </w:t>
      </w:r>
    </w:p>
    <w:p w14:paraId="225638DD" w14:textId="77777777" w:rsidR="00D2101F" w:rsidRDefault="00000000">
      <w:pPr>
        <w:spacing w:after="0" w:line="259" w:lineRule="auto"/>
        <w:ind w:left="0" w:firstLine="0"/>
        <w:jc w:val="left"/>
      </w:pPr>
      <w:r>
        <w:t xml:space="preserve"> </w:t>
      </w:r>
    </w:p>
    <w:p w14:paraId="60D0348D" w14:textId="77777777" w:rsidR="00D2101F" w:rsidRDefault="00000000">
      <w:pPr>
        <w:tabs>
          <w:tab w:val="right" w:pos="9363"/>
        </w:tabs>
        <w:ind w:left="-15" w:firstLine="0"/>
        <w:jc w:val="left"/>
      </w:pPr>
      <w:r>
        <w:t xml:space="preserve">Stanford Law School, Stanford, California </w:t>
      </w:r>
      <w:r>
        <w:tab/>
        <w:t xml:space="preserve">1997-2000 </w:t>
      </w:r>
    </w:p>
    <w:p w14:paraId="2E7CDCE4" w14:textId="77777777" w:rsidR="00D2101F" w:rsidRDefault="00000000">
      <w:pPr>
        <w:ind w:left="-5"/>
      </w:pPr>
      <w:r>
        <w:t xml:space="preserve">Lecturer:  Sexual Harassment in Employment Law, Directed Research—Sexual Harassment Law </w:t>
      </w:r>
    </w:p>
    <w:p w14:paraId="0732DE3D" w14:textId="77777777" w:rsidR="00D2101F" w:rsidRDefault="00000000">
      <w:pPr>
        <w:spacing w:after="0" w:line="259" w:lineRule="auto"/>
        <w:ind w:left="0" w:firstLine="0"/>
        <w:jc w:val="left"/>
      </w:pPr>
      <w:r>
        <w:t xml:space="preserve"> </w:t>
      </w:r>
    </w:p>
    <w:tbl>
      <w:tblPr>
        <w:tblStyle w:val="TableGrid"/>
        <w:tblW w:w="9458" w:type="dxa"/>
        <w:tblInd w:w="0" w:type="dxa"/>
        <w:tblCellMar>
          <w:top w:w="0" w:type="dxa"/>
          <w:left w:w="0" w:type="dxa"/>
          <w:bottom w:w="0" w:type="dxa"/>
          <w:right w:w="0" w:type="dxa"/>
        </w:tblCellMar>
        <w:tblLook w:val="04A0" w:firstRow="1" w:lastRow="0" w:firstColumn="1" w:lastColumn="0" w:noHBand="0" w:noVBand="1"/>
      </w:tblPr>
      <w:tblGrid>
        <w:gridCol w:w="8370"/>
        <w:gridCol w:w="1088"/>
      </w:tblGrid>
      <w:tr w:rsidR="00D2101F" w14:paraId="7BCD750E" w14:textId="77777777">
        <w:trPr>
          <w:trHeight w:val="241"/>
        </w:trPr>
        <w:tc>
          <w:tcPr>
            <w:tcW w:w="8370" w:type="dxa"/>
            <w:tcBorders>
              <w:top w:val="nil"/>
              <w:left w:val="nil"/>
              <w:bottom w:val="nil"/>
              <w:right w:val="nil"/>
            </w:tcBorders>
          </w:tcPr>
          <w:p w14:paraId="4584819B" w14:textId="77777777" w:rsidR="00D2101F" w:rsidRDefault="00000000">
            <w:pPr>
              <w:spacing w:after="0" w:line="259" w:lineRule="auto"/>
              <w:ind w:left="0" w:firstLine="0"/>
              <w:jc w:val="left"/>
            </w:pPr>
            <w:r>
              <w:t xml:space="preserve">Guest Lectures and Continuing Legal/Educational Presentations—Sexual Harassment Law </w:t>
            </w:r>
          </w:p>
        </w:tc>
        <w:tc>
          <w:tcPr>
            <w:tcW w:w="1088" w:type="dxa"/>
            <w:tcBorders>
              <w:top w:val="nil"/>
              <w:left w:val="nil"/>
              <w:bottom w:val="nil"/>
              <w:right w:val="nil"/>
            </w:tcBorders>
          </w:tcPr>
          <w:p w14:paraId="076D0109" w14:textId="77777777" w:rsidR="00D2101F" w:rsidRDefault="00D2101F">
            <w:pPr>
              <w:spacing w:after="160" w:line="259" w:lineRule="auto"/>
              <w:ind w:left="0" w:firstLine="0"/>
              <w:jc w:val="left"/>
            </w:pPr>
          </w:p>
        </w:tc>
      </w:tr>
      <w:tr w:rsidR="00D2101F" w14:paraId="4A40B2D2" w14:textId="77777777">
        <w:trPr>
          <w:trHeight w:val="490"/>
        </w:trPr>
        <w:tc>
          <w:tcPr>
            <w:tcW w:w="8370" w:type="dxa"/>
            <w:tcBorders>
              <w:top w:val="nil"/>
              <w:left w:val="nil"/>
              <w:bottom w:val="nil"/>
              <w:right w:val="nil"/>
            </w:tcBorders>
          </w:tcPr>
          <w:p w14:paraId="1410A289" w14:textId="77777777" w:rsidR="00D2101F" w:rsidRDefault="00000000">
            <w:pPr>
              <w:spacing w:after="0" w:line="259" w:lineRule="auto"/>
              <w:ind w:left="0" w:right="793" w:firstLine="360"/>
            </w:pPr>
            <w:r>
              <w:t>•</w:t>
            </w:r>
            <w:r>
              <w:rPr>
                <w:rFonts w:ascii="Arial" w:eastAsia="Arial" w:hAnsi="Arial" w:cs="Arial"/>
              </w:rPr>
              <w:t xml:space="preserve"> </w:t>
            </w:r>
            <w:r>
              <w:t xml:space="preserve">Stanford University, Human Biology Department, Stanford, California  Human Biology Seminar; Human Biology Course 195 </w:t>
            </w:r>
          </w:p>
        </w:tc>
        <w:tc>
          <w:tcPr>
            <w:tcW w:w="1088" w:type="dxa"/>
            <w:tcBorders>
              <w:top w:val="nil"/>
              <w:left w:val="nil"/>
              <w:bottom w:val="nil"/>
              <w:right w:val="nil"/>
            </w:tcBorders>
          </w:tcPr>
          <w:p w14:paraId="5D380C67" w14:textId="77777777" w:rsidR="00D2101F" w:rsidRDefault="00000000">
            <w:pPr>
              <w:spacing w:after="0" w:line="259" w:lineRule="auto"/>
              <w:ind w:left="37" w:firstLine="0"/>
            </w:pPr>
            <w:r>
              <w:t xml:space="preserve">1996-1999 </w:t>
            </w:r>
          </w:p>
        </w:tc>
      </w:tr>
      <w:tr w:rsidR="00D2101F" w14:paraId="6A910D5E" w14:textId="77777777">
        <w:trPr>
          <w:trHeight w:val="502"/>
        </w:trPr>
        <w:tc>
          <w:tcPr>
            <w:tcW w:w="8370" w:type="dxa"/>
            <w:tcBorders>
              <w:top w:val="nil"/>
              <w:left w:val="nil"/>
              <w:bottom w:val="nil"/>
              <w:right w:val="nil"/>
            </w:tcBorders>
          </w:tcPr>
          <w:p w14:paraId="2F18EF3E" w14:textId="77777777" w:rsidR="00D2101F" w:rsidRDefault="00000000">
            <w:pPr>
              <w:tabs>
                <w:tab w:val="center" w:pos="399"/>
                <w:tab w:val="center" w:pos="3675"/>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San José State University, College of Business, San José, California </w:t>
            </w:r>
          </w:p>
          <w:p w14:paraId="6A9EE5E7" w14:textId="77777777" w:rsidR="00D2101F" w:rsidRDefault="00000000">
            <w:pPr>
              <w:tabs>
                <w:tab w:val="center" w:pos="1850"/>
              </w:tabs>
              <w:spacing w:after="0" w:line="259" w:lineRule="auto"/>
              <w:ind w:left="0" w:firstLine="0"/>
              <w:jc w:val="left"/>
            </w:pPr>
            <w:r>
              <w:t xml:space="preserve"> </w:t>
            </w:r>
            <w:r>
              <w:tab/>
              <w:t xml:space="preserve">Management of Diversity </w:t>
            </w:r>
          </w:p>
        </w:tc>
        <w:tc>
          <w:tcPr>
            <w:tcW w:w="1088" w:type="dxa"/>
            <w:tcBorders>
              <w:top w:val="nil"/>
              <w:left w:val="nil"/>
              <w:bottom w:val="nil"/>
              <w:right w:val="nil"/>
            </w:tcBorders>
          </w:tcPr>
          <w:p w14:paraId="6CE6BA96" w14:textId="77777777" w:rsidR="00D2101F" w:rsidRDefault="00000000">
            <w:pPr>
              <w:spacing w:after="0" w:line="259" w:lineRule="auto"/>
              <w:ind w:left="0" w:right="98" w:firstLine="0"/>
              <w:jc w:val="right"/>
            </w:pPr>
            <w:r>
              <w:t xml:space="preserve">1999 </w:t>
            </w:r>
          </w:p>
        </w:tc>
      </w:tr>
      <w:tr w:rsidR="00D2101F" w14:paraId="29525CE7" w14:textId="77777777">
        <w:trPr>
          <w:trHeight w:val="252"/>
        </w:trPr>
        <w:tc>
          <w:tcPr>
            <w:tcW w:w="8370" w:type="dxa"/>
            <w:tcBorders>
              <w:top w:val="nil"/>
              <w:left w:val="nil"/>
              <w:bottom w:val="nil"/>
              <w:right w:val="nil"/>
            </w:tcBorders>
          </w:tcPr>
          <w:p w14:paraId="59BAB92C" w14:textId="77777777" w:rsidR="00D2101F" w:rsidRDefault="00000000">
            <w:pPr>
              <w:tabs>
                <w:tab w:val="center" w:pos="399"/>
                <w:tab w:val="center" w:pos="3103"/>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American Psychiatric Association Annual Conference  </w:t>
            </w:r>
          </w:p>
        </w:tc>
        <w:tc>
          <w:tcPr>
            <w:tcW w:w="1088" w:type="dxa"/>
            <w:tcBorders>
              <w:top w:val="nil"/>
              <w:left w:val="nil"/>
              <w:bottom w:val="nil"/>
              <w:right w:val="nil"/>
            </w:tcBorders>
          </w:tcPr>
          <w:p w14:paraId="6B5EA7A5" w14:textId="77777777" w:rsidR="00D2101F" w:rsidRDefault="00000000">
            <w:pPr>
              <w:spacing w:after="0" w:line="259" w:lineRule="auto"/>
              <w:ind w:left="0" w:right="98" w:firstLine="0"/>
              <w:jc w:val="right"/>
            </w:pPr>
            <w:r>
              <w:t xml:space="preserve">1994 </w:t>
            </w:r>
          </w:p>
        </w:tc>
      </w:tr>
      <w:tr w:rsidR="00D2101F" w14:paraId="20C910E9" w14:textId="77777777">
        <w:trPr>
          <w:trHeight w:val="252"/>
        </w:trPr>
        <w:tc>
          <w:tcPr>
            <w:tcW w:w="8370" w:type="dxa"/>
            <w:tcBorders>
              <w:top w:val="nil"/>
              <w:left w:val="nil"/>
              <w:bottom w:val="nil"/>
              <w:right w:val="nil"/>
            </w:tcBorders>
          </w:tcPr>
          <w:p w14:paraId="57C2DC6A" w14:textId="77777777" w:rsidR="00D2101F" w:rsidRDefault="00000000">
            <w:pPr>
              <w:tabs>
                <w:tab w:val="center" w:pos="399"/>
                <w:tab w:val="center" w:pos="2141"/>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Women Lawyers of Sacramento </w:t>
            </w:r>
          </w:p>
        </w:tc>
        <w:tc>
          <w:tcPr>
            <w:tcW w:w="1088" w:type="dxa"/>
            <w:tcBorders>
              <w:top w:val="nil"/>
              <w:left w:val="nil"/>
              <w:bottom w:val="nil"/>
              <w:right w:val="nil"/>
            </w:tcBorders>
          </w:tcPr>
          <w:p w14:paraId="698EA7D2" w14:textId="77777777" w:rsidR="00D2101F" w:rsidRDefault="00000000">
            <w:pPr>
              <w:spacing w:after="0" w:line="259" w:lineRule="auto"/>
              <w:ind w:left="0" w:right="98" w:firstLine="0"/>
              <w:jc w:val="right"/>
            </w:pPr>
            <w:r>
              <w:t xml:space="preserve">1998 </w:t>
            </w:r>
          </w:p>
        </w:tc>
      </w:tr>
      <w:tr w:rsidR="00D2101F" w14:paraId="14C1AAC7" w14:textId="77777777">
        <w:trPr>
          <w:trHeight w:val="254"/>
        </w:trPr>
        <w:tc>
          <w:tcPr>
            <w:tcW w:w="8370" w:type="dxa"/>
            <w:tcBorders>
              <w:top w:val="nil"/>
              <w:left w:val="nil"/>
              <w:bottom w:val="nil"/>
              <w:right w:val="nil"/>
            </w:tcBorders>
          </w:tcPr>
          <w:p w14:paraId="5C9A8A84" w14:textId="77777777" w:rsidR="00D2101F" w:rsidRDefault="00000000">
            <w:pPr>
              <w:tabs>
                <w:tab w:val="center" w:pos="399"/>
                <w:tab w:val="center" w:pos="2459"/>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Women Lawyers of Santa Cruz County </w:t>
            </w:r>
          </w:p>
        </w:tc>
        <w:tc>
          <w:tcPr>
            <w:tcW w:w="1088" w:type="dxa"/>
            <w:tcBorders>
              <w:top w:val="nil"/>
              <w:left w:val="nil"/>
              <w:bottom w:val="nil"/>
              <w:right w:val="nil"/>
            </w:tcBorders>
          </w:tcPr>
          <w:p w14:paraId="2FC0DBEC" w14:textId="77777777" w:rsidR="00D2101F" w:rsidRDefault="00000000">
            <w:pPr>
              <w:spacing w:after="0" w:line="259" w:lineRule="auto"/>
              <w:ind w:left="0" w:right="98" w:firstLine="0"/>
              <w:jc w:val="right"/>
            </w:pPr>
            <w:r>
              <w:t xml:space="preserve">1998 </w:t>
            </w:r>
          </w:p>
        </w:tc>
      </w:tr>
      <w:tr w:rsidR="00D2101F" w14:paraId="68A9B93E" w14:textId="77777777">
        <w:trPr>
          <w:trHeight w:val="254"/>
        </w:trPr>
        <w:tc>
          <w:tcPr>
            <w:tcW w:w="8370" w:type="dxa"/>
            <w:tcBorders>
              <w:top w:val="nil"/>
              <w:left w:val="nil"/>
              <w:bottom w:val="nil"/>
              <w:right w:val="nil"/>
            </w:tcBorders>
          </w:tcPr>
          <w:p w14:paraId="64C1570D" w14:textId="77777777" w:rsidR="00D2101F" w:rsidRDefault="00000000">
            <w:pPr>
              <w:tabs>
                <w:tab w:val="center" w:pos="399"/>
                <w:tab w:val="center" w:pos="3097"/>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Santa Cruz County Criminal Defense Bar Association </w:t>
            </w:r>
          </w:p>
        </w:tc>
        <w:tc>
          <w:tcPr>
            <w:tcW w:w="1088" w:type="dxa"/>
            <w:tcBorders>
              <w:top w:val="nil"/>
              <w:left w:val="nil"/>
              <w:bottom w:val="nil"/>
              <w:right w:val="nil"/>
            </w:tcBorders>
          </w:tcPr>
          <w:p w14:paraId="683587DB" w14:textId="77777777" w:rsidR="00D2101F" w:rsidRDefault="00000000">
            <w:pPr>
              <w:spacing w:after="0" w:line="259" w:lineRule="auto"/>
              <w:ind w:left="0" w:right="98" w:firstLine="0"/>
              <w:jc w:val="right"/>
            </w:pPr>
            <w:r>
              <w:t xml:space="preserve">1996 </w:t>
            </w:r>
          </w:p>
        </w:tc>
      </w:tr>
      <w:tr w:rsidR="00D2101F" w14:paraId="1363634D" w14:textId="77777777">
        <w:trPr>
          <w:trHeight w:val="252"/>
        </w:trPr>
        <w:tc>
          <w:tcPr>
            <w:tcW w:w="8370" w:type="dxa"/>
            <w:tcBorders>
              <w:top w:val="nil"/>
              <w:left w:val="nil"/>
              <w:bottom w:val="nil"/>
              <w:right w:val="nil"/>
            </w:tcBorders>
          </w:tcPr>
          <w:p w14:paraId="523473D0" w14:textId="77777777" w:rsidR="00D2101F" w:rsidRDefault="00000000">
            <w:pPr>
              <w:tabs>
                <w:tab w:val="center" w:pos="399"/>
                <w:tab w:val="center" w:pos="2687"/>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American Association of University Women </w:t>
            </w:r>
          </w:p>
        </w:tc>
        <w:tc>
          <w:tcPr>
            <w:tcW w:w="1088" w:type="dxa"/>
            <w:tcBorders>
              <w:top w:val="nil"/>
              <w:left w:val="nil"/>
              <w:bottom w:val="nil"/>
              <w:right w:val="nil"/>
            </w:tcBorders>
          </w:tcPr>
          <w:p w14:paraId="414BC8CE" w14:textId="77777777" w:rsidR="00D2101F" w:rsidRDefault="00000000">
            <w:pPr>
              <w:spacing w:after="0" w:line="259" w:lineRule="auto"/>
              <w:ind w:left="0" w:firstLine="0"/>
            </w:pPr>
            <w:r>
              <w:t xml:space="preserve">1994, 1995 </w:t>
            </w:r>
          </w:p>
        </w:tc>
      </w:tr>
      <w:tr w:rsidR="00D2101F" w14:paraId="18AB3E14" w14:textId="77777777">
        <w:trPr>
          <w:trHeight w:val="252"/>
        </w:trPr>
        <w:tc>
          <w:tcPr>
            <w:tcW w:w="8370" w:type="dxa"/>
            <w:tcBorders>
              <w:top w:val="nil"/>
              <w:left w:val="nil"/>
              <w:bottom w:val="nil"/>
              <w:right w:val="nil"/>
            </w:tcBorders>
          </w:tcPr>
          <w:p w14:paraId="66E539FE" w14:textId="77777777" w:rsidR="00D2101F" w:rsidRDefault="00000000">
            <w:pPr>
              <w:tabs>
                <w:tab w:val="center" w:pos="399"/>
                <w:tab w:val="center" w:pos="2752"/>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Santa Cruz County Trial Lawyers Association </w:t>
            </w:r>
          </w:p>
        </w:tc>
        <w:tc>
          <w:tcPr>
            <w:tcW w:w="1088" w:type="dxa"/>
            <w:tcBorders>
              <w:top w:val="nil"/>
              <w:left w:val="nil"/>
              <w:bottom w:val="nil"/>
              <w:right w:val="nil"/>
            </w:tcBorders>
          </w:tcPr>
          <w:p w14:paraId="02EEA7E2" w14:textId="77777777" w:rsidR="00D2101F" w:rsidRDefault="00000000">
            <w:pPr>
              <w:spacing w:after="0" w:line="259" w:lineRule="auto"/>
              <w:ind w:left="0" w:right="98" w:firstLine="0"/>
              <w:jc w:val="right"/>
            </w:pPr>
            <w:r>
              <w:t xml:space="preserve">1994 </w:t>
            </w:r>
          </w:p>
        </w:tc>
      </w:tr>
      <w:tr w:rsidR="00D2101F" w14:paraId="29021F57" w14:textId="77777777">
        <w:trPr>
          <w:trHeight w:val="508"/>
        </w:trPr>
        <w:tc>
          <w:tcPr>
            <w:tcW w:w="8370" w:type="dxa"/>
            <w:tcBorders>
              <w:top w:val="nil"/>
              <w:left w:val="nil"/>
              <w:bottom w:val="nil"/>
              <w:right w:val="nil"/>
            </w:tcBorders>
          </w:tcPr>
          <w:p w14:paraId="7C7948DA" w14:textId="77777777" w:rsidR="00D2101F" w:rsidRDefault="00000000">
            <w:pPr>
              <w:tabs>
                <w:tab w:val="center" w:pos="399"/>
                <w:tab w:val="center" w:pos="2892"/>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Santa Cruz County Legal Secretaries Association  </w:t>
            </w:r>
          </w:p>
          <w:p w14:paraId="53ECBDE4" w14:textId="77777777" w:rsidR="00D2101F" w:rsidRDefault="00000000">
            <w:pPr>
              <w:spacing w:after="0" w:line="259" w:lineRule="auto"/>
              <w:ind w:left="0" w:firstLine="0"/>
              <w:jc w:val="left"/>
            </w:pPr>
            <w:r>
              <w:t xml:space="preserve"> </w:t>
            </w:r>
          </w:p>
        </w:tc>
        <w:tc>
          <w:tcPr>
            <w:tcW w:w="1088" w:type="dxa"/>
            <w:tcBorders>
              <w:top w:val="nil"/>
              <w:left w:val="nil"/>
              <w:bottom w:val="nil"/>
              <w:right w:val="nil"/>
            </w:tcBorders>
          </w:tcPr>
          <w:p w14:paraId="3C3DC6D8" w14:textId="77777777" w:rsidR="00D2101F" w:rsidRDefault="00000000">
            <w:pPr>
              <w:spacing w:after="0" w:line="259" w:lineRule="auto"/>
              <w:ind w:left="0" w:right="98" w:firstLine="0"/>
              <w:jc w:val="right"/>
            </w:pPr>
            <w:r>
              <w:t xml:space="preserve">1993 </w:t>
            </w:r>
          </w:p>
        </w:tc>
      </w:tr>
      <w:tr w:rsidR="00D2101F" w14:paraId="10AA2799" w14:textId="77777777">
        <w:trPr>
          <w:trHeight w:val="998"/>
        </w:trPr>
        <w:tc>
          <w:tcPr>
            <w:tcW w:w="8370" w:type="dxa"/>
            <w:tcBorders>
              <w:top w:val="nil"/>
              <w:left w:val="nil"/>
              <w:bottom w:val="nil"/>
              <w:right w:val="nil"/>
            </w:tcBorders>
          </w:tcPr>
          <w:p w14:paraId="51792266" w14:textId="77777777" w:rsidR="00D2101F" w:rsidRDefault="00000000">
            <w:pPr>
              <w:spacing w:after="0" w:line="259" w:lineRule="auto"/>
              <w:ind w:left="0" w:firstLine="0"/>
              <w:jc w:val="left"/>
            </w:pPr>
            <w:r>
              <w:t xml:space="preserve">Law Clerk for the Honorable Barefoot Sanders </w:t>
            </w:r>
          </w:p>
          <w:p w14:paraId="2F297C12" w14:textId="77777777" w:rsidR="00D2101F" w:rsidRDefault="00000000">
            <w:pPr>
              <w:spacing w:after="0" w:line="259" w:lineRule="auto"/>
              <w:ind w:left="0" w:firstLine="0"/>
              <w:jc w:val="left"/>
            </w:pPr>
            <w:r>
              <w:t xml:space="preserve">United States District Court for the Northern District of Texas, Dallas, Texas </w:t>
            </w:r>
          </w:p>
          <w:p w14:paraId="65899049" w14:textId="77777777" w:rsidR="00D2101F" w:rsidRDefault="00000000">
            <w:pPr>
              <w:tabs>
                <w:tab w:val="center" w:pos="399"/>
                <w:tab w:val="center" w:pos="4363"/>
              </w:tabs>
              <w:spacing w:after="0" w:line="259" w:lineRule="auto"/>
              <w:ind w:left="0" w:firstLine="0"/>
              <w:jc w:val="left"/>
            </w:pPr>
            <w:r>
              <w:rPr>
                <w:rFonts w:ascii="Calibri" w:eastAsia="Calibri" w:hAnsi="Calibri" w:cs="Calibri"/>
              </w:rPr>
              <w:tab/>
            </w:r>
            <w:r>
              <w:t>•</w:t>
            </w:r>
            <w:r>
              <w:rPr>
                <w:rFonts w:ascii="Arial" w:eastAsia="Arial" w:hAnsi="Arial" w:cs="Arial"/>
              </w:rPr>
              <w:t xml:space="preserve"> </w:t>
            </w:r>
            <w:r>
              <w:rPr>
                <w:rFonts w:ascii="Arial" w:eastAsia="Arial" w:hAnsi="Arial" w:cs="Arial"/>
              </w:rPr>
              <w:tab/>
            </w:r>
            <w:r>
              <w:t xml:space="preserve">1989 Distinguished Service Award, U.S. District Court, Northern District of Texas </w:t>
            </w:r>
          </w:p>
          <w:p w14:paraId="697120E0" w14:textId="77777777" w:rsidR="00D2101F" w:rsidRDefault="00000000">
            <w:pPr>
              <w:spacing w:after="0" w:line="259" w:lineRule="auto"/>
              <w:ind w:left="0" w:firstLine="0"/>
              <w:jc w:val="left"/>
            </w:pPr>
            <w:r>
              <w:t xml:space="preserve"> </w:t>
            </w:r>
          </w:p>
        </w:tc>
        <w:tc>
          <w:tcPr>
            <w:tcW w:w="1088" w:type="dxa"/>
            <w:tcBorders>
              <w:top w:val="nil"/>
              <w:left w:val="nil"/>
              <w:bottom w:val="nil"/>
              <w:right w:val="nil"/>
            </w:tcBorders>
          </w:tcPr>
          <w:p w14:paraId="340721D8" w14:textId="77777777" w:rsidR="00D2101F" w:rsidRDefault="00000000">
            <w:pPr>
              <w:spacing w:after="0" w:line="259" w:lineRule="auto"/>
              <w:ind w:left="37" w:firstLine="0"/>
            </w:pPr>
            <w:r>
              <w:t xml:space="preserve">1988-1989  </w:t>
            </w:r>
          </w:p>
        </w:tc>
      </w:tr>
      <w:tr w:rsidR="00D2101F" w14:paraId="6BB5A909" w14:textId="77777777">
        <w:trPr>
          <w:trHeight w:val="247"/>
        </w:trPr>
        <w:tc>
          <w:tcPr>
            <w:tcW w:w="8370" w:type="dxa"/>
            <w:tcBorders>
              <w:top w:val="nil"/>
              <w:left w:val="nil"/>
              <w:bottom w:val="nil"/>
              <w:right w:val="nil"/>
            </w:tcBorders>
          </w:tcPr>
          <w:p w14:paraId="6ABDE109" w14:textId="77777777" w:rsidR="00D2101F" w:rsidRDefault="00000000">
            <w:pPr>
              <w:spacing w:after="0" w:line="259" w:lineRule="auto"/>
              <w:ind w:left="0" w:firstLine="0"/>
              <w:jc w:val="left"/>
            </w:pPr>
            <w:r>
              <w:t xml:space="preserve">Legal Extern, United States Department of Justice </w:t>
            </w:r>
          </w:p>
        </w:tc>
        <w:tc>
          <w:tcPr>
            <w:tcW w:w="1088" w:type="dxa"/>
            <w:tcBorders>
              <w:top w:val="nil"/>
              <w:left w:val="nil"/>
              <w:bottom w:val="nil"/>
              <w:right w:val="nil"/>
            </w:tcBorders>
          </w:tcPr>
          <w:p w14:paraId="116F08EA" w14:textId="77777777" w:rsidR="00D2101F" w:rsidRDefault="00000000">
            <w:pPr>
              <w:spacing w:after="0" w:line="259" w:lineRule="auto"/>
              <w:ind w:left="153" w:firstLine="0"/>
              <w:jc w:val="left"/>
            </w:pPr>
            <w:r>
              <w:t xml:space="preserve">Fall 1986 </w:t>
            </w:r>
          </w:p>
        </w:tc>
      </w:tr>
    </w:tbl>
    <w:p w14:paraId="3322A8AB" w14:textId="77777777" w:rsidR="00D2101F" w:rsidRDefault="00000000">
      <w:pPr>
        <w:spacing w:after="0" w:line="242" w:lineRule="auto"/>
        <w:ind w:left="0" w:firstLine="0"/>
        <w:jc w:val="left"/>
      </w:pPr>
      <w:r>
        <w:t>Civil Division, Federal Programs Branch, Washington, D.C.—</w:t>
      </w:r>
      <w:r>
        <w:rPr>
          <w:sz w:val="24"/>
        </w:rPr>
        <w:t xml:space="preserve">conducted research for the task force on employee drug testing </w:t>
      </w:r>
    </w:p>
    <w:p w14:paraId="53AD7F43" w14:textId="77777777" w:rsidR="00D2101F" w:rsidRDefault="00000000">
      <w:pPr>
        <w:spacing w:after="0" w:line="259" w:lineRule="auto"/>
        <w:ind w:left="0" w:firstLine="0"/>
        <w:jc w:val="left"/>
      </w:pPr>
      <w:r>
        <w:rPr>
          <w:sz w:val="24"/>
        </w:rPr>
        <w:t xml:space="preserve"> </w:t>
      </w:r>
    </w:p>
    <w:p w14:paraId="41F810B2" w14:textId="77777777" w:rsidR="00D2101F" w:rsidRDefault="00000000">
      <w:pPr>
        <w:tabs>
          <w:tab w:val="right" w:pos="9363"/>
        </w:tabs>
        <w:ind w:left="-15" w:firstLine="0"/>
        <w:jc w:val="left"/>
      </w:pPr>
      <w:r>
        <w:t xml:space="preserve">Instructor, Castilleja School, Palo Alto, California </w:t>
      </w:r>
      <w:r>
        <w:tab/>
        <w:t xml:space="preserve">1982-1984 </w:t>
      </w:r>
    </w:p>
    <w:p w14:paraId="64A550F5" w14:textId="77777777" w:rsidR="00D2101F" w:rsidRDefault="00000000">
      <w:pPr>
        <w:ind w:left="-5"/>
      </w:pPr>
      <w:r>
        <w:t>Courses:  Algebra, Western Civilizations, World History</w:t>
      </w:r>
      <w:r>
        <w:rPr>
          <w:sz w:val="24"/>
        </w:rPr>
        <w:t xml:space="preserve"> </w:t>
      </w:r>
    </w:p>
    <w:p w14:paraId="351FAE1B" w14:textId="77777777" w:rsidR="00D2101F" w:rsidRDefault="00000000">
      <w:pPr>
        <w:spacing w:after="0" w:line="259" w:lineRule="auto"/>
        <w:ind w:left="0" w:firstLine="0"/>
        <w:jc w:val="left"/>
      </w:pPr>
      <w:r>
        <w:rPr>
          <w:sz w:val="24"/>
        </w:rPr>
        <w:t xml:space="preserve"> </w:t>
      </w:r>
      <w:r>
        <w:rPr>
          <w:sz w:val="24"/>
        </w:rPr>
        <w:tab/>
      </w:r>
      <w:r>
        <w:t xml:space="preserve"> </w:t>
      </w:r>
    </w:p>
    <w:p w14:paraId="1B671941" w14:textId="77777777" w:rsidR="00D2101F" w:rsidRDefault="00D2101F">
      <w:pPr>
        <w:sectPr w:rsidR="00D2101F" w:rsidSect="008654FF">
          <w:headerReference w:type="even" r:id="rId16"/>
          <w:headerReference w:type="default" r:id="rId17"/>
          <w:headerReference w:type="first" r:id="rId18"/>
          <w:pgSz w:w="12240" w:h="15840"/>
          <w:pgMar w:top="1516" w:right="1437" w:bottom="1025" w:left="1440" w:header="730" w:footer="720" w:gutter="0"/>
          <w:cols w:space="720"/>
          <w:titlePg/>
        </w:sectPr>
      </w:pPr>
    </w:p>
    <w:p w14:paraId="5D40851D" w14:textId="77777777" w:rsidR="00D2101F" w:rsidRDefault="00000000">
      <w:pPr>
        <w:pStyle w:val="Heading1"/>
        <w:ind w:left="-5"/>
      </w:pPr>
      <w:r>
        <w:rPr>
          <w:sz w:val="22"/>
        </w:rPr>
        <w:t>E</w:t>
      </w:r>
      <w:r>
        <w:t>DUCATION</w:t>
      </w:r>
      <w:r>
        <w:rPr>
          <w:sz w:val="22"/>
        </w:rPr>
        <w:t xml:space="preserve"> </w:t>
      </w:r>
    </w:p>
    <w:p w14:paraId="0F3F93B6" w14:textId="77777777" w:rsidR="00D2101F" w:rsidRDefault="00000000">
      <w:pPr>
        <w:spacing w:after="0" w:line="259" w:lineRule="auto"/>
        <w:ind w:left="0" w:firstLine="0"/>
        <w:jc w:val="left"/>
      </w:pPr>
      <w:r>
        <w:t xml:space="preserve"> </w:t>
      </w:r>
    </w:p>
    <w:p w14:paraId="15126F5B" w14:textId="77777777" w:rsidR="00D2101F" w:rsidRDefault="00000000">
      <w:pPr>
        <w:ind w:left="-5"/>
      </w:pPr>
      <w:r>
        <w:rPr>
          <w:b/>
        </w:rPr>
        <w:t xml:space="preserve">Stanford Law School, J.S.D. </w:t>
      </w:r>
      <w:r>
        <w:t xml:space="preserve">(Doctor of the Science of Law) </w:t>
      </w:r>
    </w:p>
    <w:p w14:paraId="7F46BF69" w14:textId="77777777" w:rsidR="00D2101F" w:rsidRDefault="00000000">
      <w:pPr>
        <w:spacing w:after="6"/>
      </w:pPr>
      <w:r>
        <w:t xml:space="preserve">Dissertation:  </w:t>
      </w:r>
      <w:r>
        <w:rPr>
          <w:i/>
        </w:rPr>
        <w:t>Sexual Harassment Law:  History, Cases, and Theory</w:t>
      </w:r>
      <w:r>
        <w:t xml:space="preserve"> </w:t>
      </w:r>
    </w:p>
    <w:p w14:paraId="582A18AD" w14:textId="77777777" w:rsidR="00D2101F" w:rsidRDefault="00000000">
      <w:pPr>
        <w:spacing w:after="0" w:line="259" w:lineRule="auto"/>
        <w:ind w:left="0" w:firstLine="0"/>
        <w:jc w:val="left"/>
      </w:pPr>
      <w:r>
        <w:rPr>
          <w:i/>
        </w:rPr>
        <w:t xml:space="preserve"> </w:t>
      </w:r>
    </w:p>
    <w:p w14:paraId="62019683" w14:textId="77777777" w:rsidR="00D2101F" w:rsidRDefault="00000000">
      <w:pPr>
        <w:spacing w:after="0" w:line="259" w:lineRule="auto"/>
        <w:ind w:left="-5"/>
        <w:jc w:val="left"/>
      </w:pPr>
      <w:r>
        <w:rPr>
          <w:b/>
        </w:rPr>
        <w:t xml:space="preserve">Stanford Law School, J.D. </w:t>
      </w:r>
    </w:p>
    <w:p w14:paraId="71F80E7B" w14:textId="77777777" w:rsidR="00D2101F" w:rsidRDefault="00000000">
      <w:pPr>
        <w:spacing w:after="6"/>
      </w:pPr>
      <w:r>
        <w:t xml:space="preserve">Advanced Research Paper:  </w:t>
      </w:r>
      <w:r>
        <w:rPr>
          <w:i/>
        </w:rPr>
        <w:t xml:space="preserve">Drug Testing in the Public-Sector Workplace:  Is It Constitutional? </w:t>
      </w:r>
    </w:p>
    <w:p w14:paraId="54507E4B" w14:textId="77777777" w:rsidR="00D2101F" w:rsidRDefault="00000000">
      <w:pPr>
        <w:spacing w:after="0" w:line="259" w:lineRule="auto"/>
        <w:ind w:left="0" w:firstLine="0"/>
        <w:jc w:val="left"/>
      </w:pPr>
      <w:r>
        <w:rPr>
          <w:i/>
        </w:rPr>
        <w:t xml:space="preserve"> </w:t>
      </w:r>
    </w:p>
    <w:p w14:paraId="2F09D598" w14:textId="77777777" w:rsidR="00D2101F" w:rsidRDefault="00000000">
      <w:pPr>
        <w:spacing w:after="0" w:line="259" w:lineRule="auto"/>
        <w:ind w:left="-5"/>
        <w:jc w:val="left"/>
      </w:pPr>
      <w:r>
        <w:rPr>
          <w:b/>
        </w:rPr>
        <w:t xml:space="preserve">Stanford University, A.M. </w:t>
      </w:r>
    </w:p>
    <w:p w14:paraId="2753F399" w14:textId="77777777" w:rsidR="00D2101F" w:rsidRDefault="00000000">
      <w:pPr>
        <w:spacing w:after="6"/>
      </w:pPr>
      <w:r>
        <w:t xml:space="preserve">History Master’s Thesis:  </w:t>
      </w:r>
      <w:r>
        <w:rPr>
          <w:i/>
        </w:rPr>
        <w:t>The “Perfect” Jointure:  Its Formulation After the Statute of Uses</w:t>
      </w:r>
      <w:r>
        <w:t>, 19 C</w:t>
      </w:r>
      <w:r>
        <w:rPr>
          <w:sz w:val="18"/>
        </w:rPr>
        <w:t xml:space="preserve">AMBRIAN </w:t>
      </w:r>
      <w:r>
        <w:t>L.</w:t>
      </w:r>
      <w:r>
        <w:rPr>
          <w:sz w:val="18"/>
        </w:rPr>
        <w:t xml:space="preserve"> </w:t>
      </w:r>
      <w:r>
        <w:t>R</w:t>
      </w:r>
      <w:r>
        <w:rPr>
          <w:sz w:val="18"/>
        </w:rPr>
        <w:t>EV</w:t>
      </w:r>
      <w:r>
        <w:t xml:space="preserve">. 26 (1988) </w:t>
      </w:r>
    </w:p>
    <w:p w14:paraId="5AB50414" w14:textId="77777777" w:rsidR="00D2101F" w:rsidRDefault="00000000">
      <w:pPr>
        <w:spacing w:after="0" w:line="259" w:lineRule="auto"/>
        <w:ind w:left="0" w:firstLine="0"/>
        <w:jc w:val="left"/>
      </w:pPr>
      <w:r>
        <w:t xml:space="preserve"> </w:t>
      </w:r>
    </w:p>
    <w:p w14:paraId="6D6A68C0" w14:textId="77777777" w:rsidR="00D2101F" w:rsidRDefault="00000000">
      <w:pPr>
        <w:spacing w:after="0" w:line="259" w:lineRule="auto"/>
        <w:ind w:left="-5"/>
        <w:jc w:val="left"/>
      </w:pPr>
      <w:r>
        <w:rPr>
          <w:b/>
        </w:rPr>
        <w:t xml:space="preserve">Stanford University, A.B. </w:t>
      </w:r>
    </w:p>
    <w:p w14:paraId="264186C3" w14:textId="77777777" w:rsidR="00D2101F" w:rsidRDefault="00000000">
      <w:pPr>
        <w:ind w:left="-5"/>
      </w:pPr>
      <w:r>
        <w:t xml:space="preserve">History Department Honors and Academic Distinction; studied abroad:  Cliveden, England (1979-1980) </w:t>
      </w:r>
    </w:p>
    <w:p w14:paraId="3ADBA7CE" w14:textId="77777777" w:rsidR="00D2101F" w:rsidRDefault="00000000">
      <w:pPr>
        <w:spacing w:after="0" w:line="259" w:lineRule="auto"/>
        <w:ind w:left="0" w:firstLine="0"/>
        <w:jc w:val="left"/>
      </w:pPr>
      <w:r>
        <w:t xml:space="preserve"> </w:t>
      </w:r>
    </w:p>
    <w:p w14:paraId="17C14FD2" w14:textId="77777777" w:rsidR="00D2101F" w:rsidRDefault="00000000">
      <w:pPr>
        <w:spacing w:after="0" w:line="259" w:lineRule="auto"/>
        <w:ind w:left="-5"/>
        <w:jc w:val="left"/>
      </w:pPr>
      <w:r>
        <w:t xml:space="preserve">2009 Certificate, </w:t>
      </w:r>
      <w:r>
        <w:rPr>
          <w:b/>
        </w:rPr>
        <w:t>University of Pennsylvania Neuroscience Boot Camp</w:t>
      </w:r>
      <w:r>
        <w:t xml:space="preserve"> </w:t>
      </w:r>
    </w:p>
    <w:p w14:paraId="6E1FF7CA" w14:textId="77777777" w:rsidR="00D2101F" w:rsidRDefault="00000000">
      <w:pPr>
        <w:ind w:left="-5"/>
      </w:pPr>
      <w:r>
        <w:t xml:space="preserve">One of thirty academics invited to attend a summer institute on neuroscience for professionals in law, ethics, education, and other fields </w:t>
      </w:r>
    </w:p>
    <w:p w14:paraId="5B71EBAE" w14:textId="77777777" w:rsidR="00D2101F" w:rsidRDefault="00000000">
      <w:pPr>
        <w:spacing w:after="0" w:line="259" w:lineRule="auto"/>
        <w:ind w:left="0" w:firstLine="0"/>
        <w:jc w:val="left"/>
      </w:pPr>
      <w:r>
        <w:t xml:space="preserve"> </w:t>
      </w:r>
    </w:p>
    <w:p w14:paraId="3C6B503F" w14:textId="77777777" w:rsidR="00D2101F" w:rsidRDefault="00000000">
      <w:pPr>
        <w:spacing w:after="8" w:line="259" w:lineRule="auto"/>
        <w:ind w:left="0" w:firstLine="0"/>
        <w:jc w:val="left"/>
      </w:pPr>
      <w:r>
        <w:t xml:space="preserve"> </w:t>
      </w:r>
    </w:p>
    <w:p w14:paraId="7BF25926" w14:textId="77777777" w:rsidR="00D2101F" w:rsidRDefault="00000000">
      <w:pPr>
        <w:pStyle w:val="Heading1"/>
        <w:ind w:left="-5"/>
      </w:pPr>
      <w:r>
        <w:rPr>
          <w:sz w:val="22"/>
        </w:rPr>
        <w:t>A</w:t>
      </w:r>
      <w:r>
        <w:t xml:space="preserve">DDITIONAL </w:t>
      </w:r>
      <w:r>
        <w:rPr>
          <w:sz w:val="22"/>
        </w:rPr>
        <w:t>I</w:t>
      </w:r>
      <w:r>
        <w:t>NFORMATION</w:t>
      </w:r>
      <w:r>
        <w:rPr>
          <w:sz w:val="22"/>
        </w:rPr>
        <w:t xml:space="preserve"> </w:t>
      </w:r>
    </w:p>
    <w:p w14:paraId="1B5305F6" w14:textId="77777777" w:rsidR="00D2101F" w:rsidRDefault="00000000">
      <w:pPr>
        <w:spacing w:after="0" w:line="259" w:lineRule="auto"/>
        <w:ind w:left="0" w:right="-27" w:firstLine="0"/>
        <w:jc w:val="left"/>
      </w:pPr>
      <w:r>
        <w:t xml:space="preserve"> </w:t>
      </w:r>
      <w:r>
        <w:rPr>
          <w:rFonts w:ascii="Calibri" w:eastAsia="Calibri" w:hAnsi="Calibri" w:cs="Calibri"/>
          <w:noProof/>
        </w:rPr>
        <mc:AlternateContent>
          <mc:Choice Requires="wpg">
            <w:drawing>
              <wp:inline distT="0" distB="0" distL="0" distR="0" wp14:anchorId="13D95881" wp14:editId="1424F7E0">
                <wp:extent cx="5934075" cy="2540"/>
                <wp:effectExtent l="0" t="0" r="0" b="0"/>
                <wp:docPr id="31692" name="Group 31692"/>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4596" name="Shape 4596"/>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92" style="width:467.25pt;height:0.200012pt;mso-position-horizontal-relative:char;mso-position-vertical-relative:line" coordsize="59340,25">
                <v:shape id="Shape 4596" style="position:absolute;width:59340;height:25;left:0;top:0;" coordsize="5934075,2540" path="m0,2540l5934075,0">
                  <v:stroke weight="0.75pt" endcap="flat" joinstyle="round" on="true" color="#000000"/>
                  <v:fill on="false" color="#000000" opacity="0"/>
                </v:shape>
              </v:group>
            </w:pict>
          </mc:Fallback>
        </mc:AlternateContent>
      </w:r>
    </w:p>
    <w:p w14:paraId="5B186B48" w14:textId="77777777" w:rsidR="00D2101F" w:rsidRDefault="00000000">
      <w:pPr>
        <w:ind w:left="-5"/>
      </w:pPr>
      <w:r>
        <w:t xml:space="preserve">Bar Admissions:  California Bar Association (1987, inactive), State Bar of Texas (1988, inactive) </w:t>
      </w:r>
    </w:p>
    <w:p w14:paraId="52D89CD8" w14:textId="77777777" w:rsidR="00D2101F" w:rsidRDefault="00000000">
      <w:pPr>
        <w:spacing w:after="0" w:line="259" w:lineRule="auto"/>
        <w:ind w:left="0" w:firstLine="0"/>
        <w:jc w:val="left"/>
      </w:pPr>
      <w:r>
        <w:t xml:space="preserve"> </w:t>
      </w:r>
    </w:p>
    <w:p w14:paraId="5B05F5B1" w14:textId="77777777" w:rsidR="00D2101F" w:rsidRDefault="00000000">
      <w:pPr>
        <w:ind w:left="-5"/>
      </w:pPr>
      <w:r>
        <w:t xml:space="preserve">Traveled around the world:  Japan, China (including Hong Kong), India, Thailand, Nepal (Annapurna </w:t>
      </w:r>
    </w:p>
    <w:p w14:paraId="0EAF5E5F" w14:textId="77777777" w:rsidR="00D2101F" w:rsidRDefault="00000000">
      <w:pPr>
        <w:ind w:left="-5"/>
      </w:pPr>
      <w:r>
        <w:t xml:space="preserve">Trek), New Zealand, Kenya, Tanzania, and England, 1987-1988; other years traveled: Antarctica, </w:t>
      </w:r>
    </w:p>
    <w:p w14:paraId="78C41888" w14:textId="77777777" w:rsidR="00D2101F" w:rsidRDefault="00000000">
      <w:pPr>
        <w:spacing w:after="4" w:line="234" w:lineRule="auto"/>
        <w:ind w:left="0" w:firstLine="0"/>
        <w:jc w:val="left"/>
      </w:pPr>
      <w:r>
        <w:t xml:space="preserve">Argentina, Australia, Canada, Caribbean, Chile, Colombia, Egypt, Europe (including Bosnia, Croatia, and Serbia), Fiji, Greece, Mexico, Panama, Scandinavia (including Denmark, Finland, Norway, &amp; Sweden), South Africa and Uruguay </w:t>
      </w:r>
    </w:p>
    <w:p w14:paraId="15EE1830" w14:textId="77777777" w:rsidR="00D2101F" w:rsidRDefault="00000000">
      <w:pPr>
        <w:spacing w:after="0" w:line="259" w:lineRule="auto"/>
        <w:ind w:left="0" w:firstLine="0"/>
        <w:jc w:val="left"/>
      </w:pPr>
      <w:r>
        <w:t xml:space="preserve"> </w:t>
      </w:r>
    </w:p>
    <w:p w14:paraId="6A22A9CC" w14:textId="77777777" w:rsidR="00D2101F" w:rsidRDefault="00000000">
      <w:pPr>
        <w:ind w:left="-5"/>
      </w:pPr>
      <w:r>
        <w:t xml:space="preserve">Mindfulness Studies:  Attendee, Spring Insight Meditation Retreat, Yucca Valley, California (May 2-11, </w:t>
      </w:r>
    </w:p>
    <w:p w14:paraId="4ED8F86F" w14:textId="77777777" w:rsidR="00D2101F" w:rsidRDefault="00000000">
      <w:pPr>
        <w:ind w:left="-5"/>
      </w:pPr>
      <w:r>
        <w:t xml:space="preserve">2014); Attendee, Mindfulness in Business, Esalen, California (December 10-12, 2010); Attendee, The </w:t>
      </w:r>
    </w:p>
    <w:p w14:paraId="74BFA7CB" w14:textId="77777777" w:rsidR="00D2101F" w:rsidRDefault="00000000">
      <w:pPr>
        <w:ind w:left="-5"/>
      </w:pPr>
      <w:r>
        <w:t xml:space="preserve">Mindful Lawyer Conference, Berkeley, California (October 29-31, 2010); Mindfulness Based Stress </w:t>
      </w:r>
    </w:p>
    <w:p w14:paraId="7794FF0B" w14:textId="77777777" w:rsidR="00D2101F" w:rsidRDefault="00000000">
      <w:pPr>
        <w:ind w:left="-5"/>
      </w:pPr>
      <w:r>
        <w:t xml:space="preserve">Reduction Course, Indianapolis, Indiana (October 2009); Visitor, Tassajara Zen Mountain Center </w:t>
      </w:r>
    </w:p>
    <w:p w14:paraId="2A094335" w14:textId="77777777" w:rsidR="00D2101F" w:rsidRDefault="00000000">
      <w:pPr>
        <w:ind w:left="-5"/>
      </w:pPr>
      <w:r>
        <w:t xml:space="preserve">(numerous times 1996-present) </w:t>
      </w:r>
    </w:p>
    <w:p w14:paraId="4064059F" w14:textId="77777777" w:rsidR="00D2101F" w:rsidRDefault="00000000">
      <w:pPr>
        <w:spacing w:after="0" w:line="259" w:lineRule="auto"/>
        <w:ind w:left="0" w:firstLine="0"/>
        <w:jc w:val="left"/>
      </w:pPr>
      <w:r>
        <w:t xml:space="preserve"> </w:t>
      </w:r>
    </w:p>
    <w:p w14:paraId="58387589" w14:textId="77777777" w:rsidR="00D2101F" w:rsidRDefault="00000000">
      <w:pPr>
        <w:ind w:left="-5"/>
      </w:pPr>
      <w:r>
        <w:t>Proficient Argentine Tango Dancer</w:t>
      </w:r>
      <w:r>
        <w:rPr>
          <w:sz w:val="24"/>
        </w:rPr>
        <w:t xml:space="preserve"> </w:t>
      </w:r>
    </w:p>
    <w:p w14:paraId="0901DB45" w14:textId="77777777" w:rsidR="00D2101F" w:rsidRDefault="00000000">
      <w:pPr>
        <w:spacing w:after="0" w:line="259" w:lineRule="auto"/>
        <w:ind w:left="0" w:firstLine="0"/>
        <w:jc w:val="left"/>
      </w:pPr>
      <w:r>
        <w:rPr>
          <w:sz w:val="24"/>
        </w:rPr>
        <w:t xml:space="preserve"> </w:t>
      </w:r>
    </w:p>
    <w:p w14:paraId="27459905" w14:textId="77777777" w:rsidR="00D2101F" w:rsidRDefault="00000000">
      <w:pPr>
        <w:spacing w:after="0" w:line="259" w:lineRule="auto"/>
        <w:ind w:left="0" w:firstLine="0"/>
        <w:jc w:val="left"/>
      </w:pPr>
      <w:r>
        <w:t xml:space="preserve"> </w:t>
      </w:r>
    </w:p>
    <w:p w14:paraId="340C1C13" w14:textId="77777777" w:rsidR="00D2101F" w:rsidRDefault="00000000">
      <w:pPr>
        <w:tabs>
          <w:tab w:val="center" w:pos="1440"/>
          <w:tab w:val="right" w:pos="9358"/>
        </w:tabs>
        <w:ind w:left="-15" w:firstLine="0"/>
        <w:jc w:val="left"/>
      </w:pPr>
      <w:r>
        <w:t>R</w:t>
      </w:r>
      <w:r>
        <w:rPr>
          <w:sz w:val="18"/>
        </w:rPr>
        <w:t>EFERENCES</w:t>
      </w:r>
      <w:r>
        <w:t xml:space="preserve"> </w:t>
      </w:r>
      <w:r>
        <w:tab/>
        <w:t xml:space="preserve"> </w:t>
      </w:r>
      <w:r>
        <w:tab/>
        <w:t xml:space="preserve">(contact information available upon request) </w:t>
      </w:r>
    </w:p>
    <w:p w14:paraId="4F9DD4C6" w14:textId="77777777" w:rsidR="00D2101F" w:rsidRDefault="00000000">
      <w:pPr>
        <w:spacing w:after="0" w:line="259" w:lineRule="auto"/>
        <w:ind w:left="0" w:right="-27" w:firstLine="0"/>
        <w:jc w:val="left"/>
      </w:pPr>
      <w:r>
        <w:t xml:space="preserve"> </w:t>
      </w:r>
      <w:r>
        <w:rPr>
          <w:rFonts w:ascii="Calibri" w:eastAsia="Calibri" w:hAnsi="Calibri" w:cs="Calibri"/>
          <w:noProof/>
        </w:rPr>
        <mc:AlternateContent>
          <mc:Choice Requires="wpg">
            <w:drawing>
              <wp:inline distT="0" distB="0" distL="0" distR="0" wp14:anchorId="694609E4" wp14:editId="3EF64E8A">
                <wp:extent cx="5934075" cy="2540"/>
                <wp:effectExtent l="0" t="0" r="0" b="0"/>
                <wp:docPr id="31693" name="Group 31693"/>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4597" name="Shape 4597"/>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693" style="width:467.25pt;height:0.200012pt;mso-position-horizontal-relative:char;mso-position-vertical-relative:line" coordsize="59340,25">
                <v:shape id="Shape 4597" style="position:absolute;width:59340;height:25;left:0;top:0;" coordsize="5934075,2540" path="m0,2540l5934075,0">
                  <v:stroke weight="0.75pt" endcap="flat" joinstyle="round" on="true" color="#000000"/>
                  <v:fill on="false" color="#000000" opacity="0"/>
                </v:shape>
              </v:group>
            </w:pict>
          </mc:Fallback>
        </mc:AlternateContent>
      </w:r>
    </w:p>
    <w:p w14:paraId="74F8A1E5" w14:textId="77777777" w:rsidR="00D2101F" w:rsidRDefault="00000000">
      <w:pPr>
        <w:ind w:left="-5"/>
      </w:pPr>
      <w:r>
        <w:t xml:space="preserve">Indiana University Robert H. McKinney School of Law References: </w:t>
      </w:r>
    </w:p>
    <w:p w14:paraId="0167B299" w14:textId="77777777" w:rsidR="00D2101F" w:rsidRDefault="00000000">
      <w:pPr>
        <w:spacing w:after="3" w:line="259" w:lineRule="auto"/>
        <w:ind w:left="0" w:firstLine="0"/>
        <w:jc w:val="left"/>
      </w:pPr>
      <w:r>
        <w:t xml:space="preserve"> </w:t>
      </w:r>
    </w:p>
    <w:p w14:paraId="023B5A59" w14:textId="77777777" w:rsidR="00D2101F" w:rsidRDefault="00000000">
      <w:pPr>
        <w:numPr>
          <w:ilvl w:val="0"/>
          <w:numId w:val="12"/>
        </w:numPr>
        <w:ind w:hanging="360"/>
      </w:pPr>
      <w:r>
        <w:rPr>
          <w:sz w:val="24"/>
        </w:rPr>
        <w:t xml:space="preserve">Professor </w:t>
      </w:r>
      <w:r>
        <w:t xml:space="preserve">Andrew R. Klein, </w:t>
      </w:r>
      <w:r>
        <w:rPr>
          <w:sz w:val="24"/>
        </w:rPr>
        <w:t xml:space="preserve">Former </w:t>
      </w:r>
      <w:r>
        <w:t xml:space="preserve">Dean and Paul E. Beam Professor of Law </w:t>
      </w:r>
      <w:r>
        <w:rPr>
          <w:sz w:val="24"/>
        </w:rPr>
        <w:t xml:space="preserve">(317) 274-2099, </w:t>
      </w:r>
      <w:r>
        <w:rPr>
          <w:color w:val="0000FF"/>
          <w:sz w:val="24"/>
          <w:u w:val="single" w:color="0000FF"/>
        </w:rPr>
        <w:t>anrklein@iupui.edu</w:t>
      </w:r>
      <w:r>
        <w:t xml:space="preserve"> </w:t>
      </w:r>
    </w:p>
    <w:p w14:paraId="3A05B5BE" w14:textId="77777777" w:rsidR="00D2101F" w:rsidRDefault="00000000">
      <w:pPr>
        <w:spacing w:after="0" w:line="259" w:lineRule="auto"/>
        <w:ind w:left="0" w:firstLine="0"/>
        <w:jc w:val="left"/>
      </w:pPr>
      <w:r>
        <w:t xml:space="preserve"> </w:t>
      </w:r>
    </w:p>
    <w:p w14:paraId="0819FBD9" w14:textId="77777777" w:rsidR="00D2101F" w:rsidRDefault="00000000">
      <w:pPr>
        <w:numPr>
          <w:ilvl w:val="0"/>
          <w:numId w:val="12"/>
        </w:numPr>
        <w:ind w:hanging="360"/>
      </w:pPr>
      <w:r>
        <w:t xml:space="preserve">Professor Lahny Silva, (317) 278-6712, </w:t>
      </w:r>
      <w:r>
        <w:rPr>
          <w:color w:val="0000FF"/>
          <w:u w:val="single" w:color="0000FF"/>
        </w:rPr>
        <w:t>lrsilva@iupui.edu</w:t>
      </w:r>
      <w:r>
        <w:t xml:space="preserve"> </w:t>
      </w:r>
    </w:p>
    <w:p w14:paraId="67DF7970" w14:textId="77777777" w:rsidR="00D2101F" w:rsidRDefault="00000000">
      <w:pPr>
        <w:spacing w:after="0" w:line="259" w:lineRule="auto"/>
        <w:ind w:left="0" w:firstLine="0"/>
        <w:jc w:val="left"/>
      </w:pPr>
      <w:r>
        <w:t xml:space="preserve"> </w:t>
      </w:r>
    </w:p>
    <w:p w14:paraId="0342B414" w14:textId="77777777" w:rsidR="00D2101F" w:rsidRDefault="00000000">
      <w:pPr>
        <w:numPr>
          <w:ilvl w:val="0"/>
          <w:numId w:val="12"/>
        </w:numPr>
        <w:ind w:hanging="360"/>
      </w:pPr>
      <w:r>
        <w:t xml:space="preserve">Professor R. George Wright, Lawrence A. Jegen III Professor of Law, (317) 278-4794, </w:t>
      </w:r>
      <w:r>
        <w:rPr>
          <w:color w:val="0000FF"/>
          <w:u w:val="single" w:color="0000FF"/>
        </w:rPr>
        <w:t>gwright@iupui.edu</w:t>
      </w:r>
      <w:r>
        <w:t xml:space="preserve"> </w:t>
      </w:r>
      <w:r>
        <w:rPr>
          <w:sz w:val="24"/>
        </w:rPr>
        <w:t xml:space="preserve"> </w:t>
      </w:r>
      <w:r>
        <w:rPr>
          <w:sz w:val="24"/>
        </w:rPr>
        <w:tab/>
      </w:r>
      <w:r>
        <w:t xml:space="preserve"> </w:t>
      </w:r>
    </w:p>
    <w:p w14:paraId="31031671" w14:textId="77777777" w:rsidR="00D2101F" w:rsidRDefault="00000000">
      <w:pPr>
        <w:tabs>
          <w:tab w:val="center" w:pos="1440"/>
          <w:tab w:val="right" w:pos="9358"/>
        </w:tabs>
        <w:ind w:left="-15" w:firstLine="0"/>
        <w:jc w:val="left"/>
      </w:pPr>
      <w:r>
        <w:t>R</w:t>
      </w:r>
      <w:r>
        <w:rPr>
          <w:sz w:val="18"/>
        </w:rPr>
        <w:t>EFERENCES</w:t>
      </w:r>
      <w:r>
        <w:t xml:space="preserve"> </w:t>
      </w:r>
      <w:r>
        <w:tab/>
        <w:t xml:space="preserve"> </w:t>
      </w:r>
      <w:r>
        <w:tab/>
        <w:t xml:space="preserve">(continued, contact information available upon request) </w:t>
      </w:r>
    </w:p>
    <w:p w14:paraId="5E80C937" w14:textId="77777777" w:rsidR="00D2101F" w:rsidRDefault="00000000">
      <w:pPr>
        <w:spacing w:after="0" w:line="259" w:lineRule="auto"/>
        <w:ind w:left="0" w:firstLine="0"/>
        <w:jc w:val="left"/>
      </w:pPr>
      <w:r>
        <w:t xml:space="preserve"> </w:t>
      </w:r>
    </w:p>
    <w:p w14:paraId="0DB41D7F" w14:textId="77777777" w:rsidR="00D2101F" w:rsidRDefault="00000000">
      <w:pPr>
        <w:ind w:left="-5"/>
      </w:pPr>
      <w:r>
        <w:t xml:space="preserve">Other Distinguished References: </w:t>
      </w:r>
    </w:p>
    <w:p w14:paraId="51DC54CC" w14:textId="77777777" w:rsidR="00D2101F" w:rsidRDefault="00000000">
      <w:pPr>
        <w:spacing w:after="0" w:line="259" w:lineRule="auto"/>
        <w:ind w:left="0" w:firstLine="0"/>
        <w:jc w:val="left"/>
      </w:pPr>
      <w:r>
        <w:t xml:space="preserve"> </w:t>
      </w:r>
    </w:p>
    <w:p w14:paraId="0CADF0C7" w14:textId="77777777" w:rsidR="00D2101F" w:rsidRDefault="00000000">
      <w:pPr>
        <w:numPr>
          <w:ilvl w:val="0"/>
          <w:numId w:val="12"/>
        </w:numPr>
        <w:ind w:hanging="360"/>
      </w:pPr>
      <w:r>
        <w:t xml:space="preserve">Dr. Drew Altman, President and C.E.O., The Henry J. Kaiser Family Foundation, (650) 8549400, daltman@kff.org </w:t>
      </w:r>
    </w:p>
    <w:p w14:paraId="07FAAD88" w14:textId="77777777" w:rsidR="00D2101F" w:rsidRDefault="00000000">
      <w:pPr>
        <w:spacing w:after="0" w:line="259" w:lineRule="auto"/>
        <w:ind w:left="0" w:firstLine="0"/>
        <w:jc w:val="left"/>
      </w:pPr>
      <w:r>
        <w:t xml:space="preserve"> </w:t>
      </w:r>
    </w:p>
    <w:p w14:paraId="36DFE677" w14:textId="77777777" w:rsidR="00D2101F" w:rsidRDefault="00000000">
      <w:pPr>
        <w:numPr>
          <w:ilvl w:val="0"/>
          <w:numId w:val="12"/>
        </w:numPr>
        <w:ind w:hanging="360"/>
      </w:pPr>
      <w:r>
        <w:t xml:space="preserve">The Honorable Sarah Evans Barker, Senior United States District Judge of the United States District Court for the Southern District of Indiana,  (317) 229-3600, sebarker@insd.uscourts.gov </w:t>
      </w:r>
    </w:p>
    <w:p w14:paraId="46993594" w14:textId="77777777" w:rsidR="00D2101F" w:rsidRDefault="00000000">
      <w:pPr>
        <w:spacing w:after="0" w:line="259" w:lineRule="auto"/>
        <w:ind w:left="0" w:firstLine="0"/>
        <w:jc w:val="left"/>
      </w:pPr>
      <w:r>
        <w:t xml:space="preserve"> </w:t>
      </w:r>
    </w:p>
    <w:p w14:paraId="7EA93A24" w14:textId="77777777" w:rsidR="00D2101F" w:rsidRDefault="00000000">
      <w:pPr>
        <w:numPr>
          <w:ilvl w:val="0"/>
          <w:numId w:val="12"/>
        </w:numPr>
        <w:ind w:hanging="360"/>
      </w:pPr>
      <w:r>
        <w:t xml:space="preserve">Professor June Carbone, Robina Chair in Law, Science and Technology, University of Minnesota Law School, (612) 626-3012, jcarbone@umn.edu </w:t>
      </w:r>
    </w:p>
    <w:p w14:paraId="3D286CF1" w14:textId="77777777" w:rsidR="00D2101F" w:rsidRDefault="00000000">
      <w:pPr>
        <w:spacing w:after="0" w:line="259" w:lineRule="auto"/>
        <w:ind w:left="0" w:firstLine="0"/>
        <w:jc w:val="left"/>
      </w:pPr>
      <w:r>
        <w:t xml:space="preserve"> </w:t>
      </w:r>
    </w:p>
    <w:p w14:paraId="52E828C0" w14:textId="77777777" w:rsidR="00D2101F" w:rsidRDefault="00000000">
      <w:pPr>
        <w:numPr>
          <w:ilvl w:val="0"/>
          <w:numId w:val="12"/>
        </w:numPr>
        <w:ind w:hanging="360"/>
      </w:pPr>
      <w:r>
        <w:t xml:space="preserve">Professor Owen Jones, Joe B. Wyatt Distinguished University Professor, Vanderbilt Law School, (615) 322-7191, owen.jones@vanderbilt.edu </w:t>
      </w:r>
    </w:p>
    <w:p w14:paraId="2F70275E" w14:textId="77777777" w:rsidR="00D2101F" w:rsidRDefault="00000000">
      <w:pPr>
        <w:spacing w:after="0" w:line="259" w:lineRule="auto"/>
        <w:ind w:left="0" w:firstLine="0"/>
        <w:jc w:val="left"/>
      </w:pPr>
      <w:r>
        <w:t xml:space="preserve"> </w:t>
      </w:r>
    </w:p>
    <w:p w14:paraId="7CA2FDE9" w14:textId="77777777" w:rsidR="00D2101F" w:rsidRDefault="00000000">
      <w:pPr>
        <w:numPr>
          <w:ilvl w:val="0"/>
          <w:numId w:val="12"/>
        </w:numPr>
        <w:ind w:hanging="360"/>
      </w:pPr>
      <w:r>
        <w:t xml:space="preserve">Dean Antony Page, Florida International University Law School, (305) 348-1118, apage@fiu.edu </w:t>
      </w:r>
    </w:p>
    <w:p w14:paraId="13F3DFC3" w14:textId="77777777" w:rsidR="00D2101F" w:rsidRDefault="00000000">
      <w:pPr>
        <w:spacing w:after="0" w:line="259" w:lineRule="auto"/>
        <w:ind w:left="0" w:firstLine="0"/>
        <w:jc w:val="left"/>
      </w:pPr>
      <w:r>
        <w:t xml:space="preserve"> </w:t>
      </w:r>
    </w:p>
    <w:p w14:paraId="0DDC08F2" w14:textId="77777777" w:rsidR="00D2101F" w:rsidRDefault="00000000">
      <w:pPr>
        <w:numPr>
          <w:ilvl w:val="0"/>
          <w:numId w:val="12"/>
        </w:numPr>
        <w:ind w:hanging="360"/>
      </w:pPr>
      <w:r>
        <w:t xml:space="preserve">Dr. Donna Shalala, President, U.S. Representative for Florida’s 27th congressional district, umfourfillies@aol.com </w:t>
      </w:r>
    </w:p>
    <w:p w14:paraId="4D4FDBDE" w14:textId="77777777" w:rsidR="00D2101F" w:rsidRDefault="00000000">
      <w:pPr>
        <w:spacing w:after="0" w:line="259" w:lineRule="auto"/>
        <w:ind w:left="0" w:firstLine="0"/>
        <w:jc w:val="left"/>
      </w:pPr>
      <w:r>
        <w:t xml:space="preserve"> </w:t>
      </w:r>
    </w:p>
    <w:p w14:paraId="0BB2B715" w14:textId="77777777" w:rsidR="00D2101F" w:rsidRDefault="00000000">
      <w:pPr>
        <w:numPr>
          <w:ilvl w:val="0"/>
          <w:numId w:val="12"/>
        </w:numPr>
        <w:ind w:hanging="360"/>
      </w:pPr>
      <w:r>
        <w:t xml:space="preserve">Professor Robert Weisberg, Edwin E. Huddleson, Jr. Professor of Law, Stanford Law School, (650) 723-0612, weisberg@stanford.edu </w:t>
      </w:r>
    </w:p>
    <w:sectPr w:rsidR="00D2101F">
      <w:headerReference w:type="even" r:id="rId19"/>
      <w:headerReference w:type="default" r:id="rId20"/>
      <w:headerReference w:type="first" r:id="rId21"/>
      <w:pgSz w:w="12240" w:h="15840"/>
      <w:pgMar w:top="1494" w:right="1442" w:bottom="1848" w:left="1440" w:header="73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5E6E" w14:textId="77777777" w:rsidR="008654FF" w:rsidRDefault="008654FF">
      <w:pPr>
        <w:spacing w:after="0" w:line="240" w:lineRule="auto"/>
      </w:pPr>
      <w:r>
        <w:separator/>
      </w:r>
    </w:p>
  </w:endnote>
  <w:endnote w:type="continuationSeparator" w:id="0">
    <w:p w14:paraId="6DAAE116" w14:textId="77777777" w:rsidR="008654FF" w:rsidRDefault="0086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96BA" w14:textId="77777777" w:rsidR="008654FF" w:rsidRDefault="008654FF">
      <w:pPr>
        <w:spacing w:after="0" w:line="240" w:lineRule="auto"/>
      </w:pPr>
      <w:r>
        <w:separator/>
      </w:r>
    </w:p>
  </w:footnote>
  <w:footnote w:type="continuationSeparator" w:id="0">
    <w:p w14:paraId="67EF629C" w14:textId="77777777" w:rsidR="008654FF" w:rsidRDefault="0086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6C5F" w14:textId="77777777" w:rsidR="00D2101F" w:rsidRDefault="00000000">
    <w:pPr>
      <w:tabs>
        <w:tab w:val="center" w:pos="4680"/>
        <w:tab w:val="right" w:pos="936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1ABD205" wp14:editId="67A4F03E">
              <wp:simplePos x="0" y="0"/>
              <wp:positionH relativeFrom="page">
                <wp:posOffset>939800</wp:posOffset>
              </wp:positionH>
              <wp:positionV relativeFrom="page">
                <wp:posOffset>1132151</wp:posOffset>
              </wp:positionV>
              <wp:extent cx="5934075" cy="2540"/>
              <wp:effectExtent l="0" t="0" r="0" b="0"/>
              <wp:wrapSquare wrapText="bothSides"/>
              <wp:docPr id="34043" name="Group 34043"/>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044" name="Shape 34044"/>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043" style="width:467.25pt;height:0.199997pt;position:absolute;mso-position-horizontal-relative:page;mso-position-horizontal:absolute;margin-left:74pt;mso-position-vertical-relative:page;margin-top:89.1457pt;" coordsize="59340,25">
              <v:shape id="Shape 34044"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14</w:t>
      </w:r>
    </w:fldSimple>
    <w:r>
      <w:t xml:space="preserve"> </w:t>
    </w:r>
  </w:p>
  <w:p w14:paraId="6B185FB0" w14:textId="77777777" w:rsidR="00D2101F" w:rsidRDefault="00000000">
    <w:pPr>
      <w:spacing w:after="0" w:line="259" w:lineRule="auto"/>
      <w:ind w:left="0" w:firstLine="0"/>
      <w:jc w:val="left"/>
    </w:pPr>
    <w:r>
      <w:t xml:space="preserve"> </w:t>
    </w:r>
  </w:p>
  <w:p w14:paraId="211BC159" w14:textId="77777777" w:rsidR="00D2101F" w:rsidRDefault="00000000">
    <w:pPr>
      <w:spacing w:after="0" w:line="259" w:lineRule="auto"/>
      <w:ind w:left="0" w:firstLine="0"/>
      <w:jc w:val="left"/>
    </w:pPr>
    <w:r>
      <w:t xml:space="preserve"> </w:t>
    </w:r>
  </w:p>
  <w:p w14:paraId="40D54814" w14:textId="77777777" w:rsidR="00D2101F" w:rsidRDefault="00000000">
    <w:pPr>
      <w:spacing w:after="0" w:line="259" w:lineRule="auto"/>
      <w:ind w:left="0" w:right="4" w:firstLine="0"/>
      <w:jc w:val="right"/>
    </w:pPr>
    <w:r>
      <w:t xml:space="preserve">(continued) </w:t>
    </w:r>
  </w:p>
  <w:p w14:paraId="513AEB73" w14:textId="77777777" w:rsidR="00D2101F"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3DA1600D" wp14:editId="72EEB148">
              <wp:simplePos x="0" y="0"/>
              <wp:positionH relativeFrom="page">
                <wp:posOffset>0</wp:posOffset>
              </wp:positionH>
              <wp:positionV relativeFrom="page">
                <wp:posOffset>0</wp:posOffset>
              </wp:positionV>
              <wp:extent cx="1" cy="1"/>
              <wp:effectExtent l="0" t="0" r="0" b="0"/>
              <wp:wrapNone/>
              <wp:docPr id="34057" name="Group 3405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057" style="width:7.87402e-05pt;height:7.87402e-05pt;position:absolute;z-index:-2147483648;mso-position-horizontal-relative:page;mso-position-horizontal:absolute;margin-left:0pt;mso-position-vertical-relative:page;margin-top:0pt;" coordsize="0,0"/>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C217" w14:textId="77777777" w:rsidR="00D2101F" w:rsidRDefault="00000000">
    <w:pPr>
      <w:tabs>
        <w:tab w:val="center" w:pos="4680"/>
        <w:tab w:val="right" w:pos="9363"/>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12</w:t>
    </w:r>
    <w:r>
      <w:fldChar w:fldCharType="end"/>
    </w:r>
    <w:r>
      <w:t xml:space="preserve"> of </w:t>
    </w:r>
    <w:fldSimple w:instr=" NUMPAGES   \* MERGEFORMAT ">
      <w:r>
        <w:t>14</w:t>
      </w:r>
    </w:fldSimple>
    <w:r>
      <w:t xml:space="preserve"> </w:t>
    </w:r>
  </w:p>
  <w:p w14:paraId="2005D45C" w14:textId="77777777" w:rsidR="00D2101F" w:rsidRDefault="00000000">
    <w:pPr>
      <w:spacing w:after="0" w:line="259" w:lineRule="auto"/>
      <w:ind w:left="0" w:firstLine="0"/>
      <w:jc w:val="left"/>
    </w:pPr>
    <w:r>
      <w:t xml:space="preserve"> </w:t>
    </w:r>
  </w:p>
  <w:p w14:paraId="1AB08565" w14:textId="77777777" w:rsidR="00D2101F" w:rsidRDefault="00000000">
    <w:pPr>
      <w:spacing w:after="0" w:line="259" w:lineRule="auto"/>
      <w:ind w:left="0" w:firstLine="0"/>
      <w:jc w:val="left"/>
    </w:pPr>
    <w:r>
      <w:t xml:space="preserve"> </w:t>
    </w:r>
  </w:p>
  <w:p w14:paraId="00FA4179" w14:textId="77777777" w:rsidR="00D2101F" w:rsidRDefault="00000000">
    <w:pPr>
      <w:spacing w:after="0" w:line="259" w:lineRule="auto"/>
      <w:ind w:left="0" w:right="3" w:firstLine="0"/>
      <w:jc w:val="right"/>
    </w:pPr>
    <w:r>
      <w:t xml:space="preserve">(continued) </w:t>
    </w:r>
  </w:p>
  <w:p w14:paraId="1BAE60E7" w14:textId="77777777" w:rsidR="00D2101F" w:rsidRDefault="00000000">
    <w:r>
      <w:rPr>
        <w:rFonts w:ascii="Calibri" w:eastAsia="Calibri" w:hAnsi="Calibri" w:cs="Calibri"/>
        <w:noProof/>
      </w:rPr>
      <mc:AlternateContent>
        <mc:Choice Requires="wpg">
          <w:drawing>
            <wp:anchor distT="0" distB="0" distL="114300" distR="114300" simplePos="0" relativeHeight="251674624" behindDoc="1" locked="0" layoutInCell="1" allowOverlap="1" wp14:anchorId="0DE2FF2C" wp14:editId="5863F1E8">
              <wp:simplePos x="0" y="0"/>
              <wp:positionH relativeFrom="page">
                <wp:posOffset>939800</wp:posOffset>
              </wp:positionH>
              <wp:positionV relativeFrom="page">
                <wp:posOffset>1146756</wp:posOffset>
              </wp:positionV>
              <wp:extent cx="5934075" cy="2540"/>
              <wp:effectExtent l="0" t="0" r="0" b="0"/>
              <wp:wrapNone/>
              <wp:docPr id="34385" name="Group 34385"/>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386" name="Shape 34386"/>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85" style="width:467.25pt;height:0.199997pt;position:absolute;z-index:-2147483648;mso-position-horizontal-relative:page;mso-position-horizontal:absolute;margin-left:74pt;mso-position-vertical-relative:page;margin-top:90.2957pt;" coordsize="59340,25">
              <v:shape id="Shape 34386" style="position:absolute;width:59340;height:25;left:0;top:0;" coordsize="5934075,2540" path="m0,2540l5934075,0">
                <v:stroke weight="0.75pt" endcap="flat" joinstyle="round" on="true" color="#000000"/>
                <v:fill on="false" color="#000000" opacity="0"/>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9A1D" w14:textId="77777777" w:rsidR="00D2101F" w:rsidRDefault="00000000">
    <w:pPr>
      <w:tabs>
        <w:tab w:val="center" w:pos="4680"/>
        <w:tab w:val="right" w:pos="9363"/>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14</w:t>
      </w:r>
    </w:fldSimple>
    <w:r>
      <w:t xml:space="preserve"> </w:t>
    </w:r>
  </w:p>
  <w:p w14:paraId="2D711C78" w14:textId="77777777" w:rsidR="00D2101F" w:rsidRDefault="00000000">
    <w:pPr>
      <w:spacing w:after="0" w:line="259" w:lineRule="auto"/>
      <w:ind w:left="0" w:firstLine="0"/>
      <w:jc w:val="left"/>
    </w:pPr>
    <w:r>
      <w:t xml:space="preserve"> </w:t>
    </w:r>
  </w:p>
  <w:p w14:paraId="675E0630" w14:textId="77777777" w:rsidR="00D2101F" w:rsidRDefault="00000000">
    <w:pPr>
      <w:spacing w:after="0" w:line="259" w:lineRule="auto"/>
      <w:ind w:left="0" w:firstLine="0"/>
      <w:jc w:val="left"/>
    </w:pPr>
    <w:r>
      <w:t xml:space="preserve"> </w:t>
    </w:r>
  </w:p>
  <w:p w14:paraId="1D2058C9" w14:textId="77777777" w:rsidR="00D2101F" w:rsidRDefault="00000000">
    <w:pPr>
      <w:tabs>
        <w:tab w:val="right" w:pos="9363"/>
      </w:tabs>
      <w:spacing w:after="0" w:line="259" w:lineRule="auto"/>
      <w:ind w:left="0" w:firstLine="0"/>
      <w:jc w:val="left"/>
    </w:pPr>
    <w:r>
      <w:t>R</w:t>
    </w:r>
    <w:r>
      <w:rPr>
        <w:sz w:val="18"/>
      </w:rPr>
      <w:t xml:space="preserve">ECENT </w:t>
    </w:r>
    <w:r>
      <w:rPr>
        <w:sz w:val="18"/>
      </w:rPr>
      <w:tab/>
    </w:r>
    <w:r>
      <w:t xml:space="preserve">(continued) </w:t>
    </w:r>
  </w:p>
  <w:p w14:paraId="7CFAE41E" w14:textId="77777777" w:rsidR="00D2101F" w:rsidRDefault="00000000">
    <w:pPr>
      <w:spacing w:after="0" w:line="259" w:lineRule="auto"/>
      <w:ind w:left="0" w:right="-22"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0D443098" wp14:editId="0C08EC7F">
              <wp:simplePos x="0" y="0"/>
              <wp:positionH relativeFrom="page">
                <wp:posOffset>939800</wp:posOffset>
              </wp:positionH>
              <wp:positionV relativeFrom="page">
                <wp:posOffset>1132151</wp:posOffset>
              </wp:positionV>
              <wp:extent cx="5934075" cy="2540"/>
              <wp:effectExtent l="0" t="0" r="0" b="0"/>
              <wp:wrapSquare wrapText="bothSides"/>
              <wp:docPr id="34354" name="Group 34354"/>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355" name="Shape 34355"/>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54" style="width:467.25pt;height:0.199997pt;position:absolute;mso-position-horizontal-relative:page;mso-position-horizontal:absolute;margin-left:74pt;mso-position-vertical-relative:page;margin-top:89.1457pt;" coordsize="59340,25">
              <v:shape id="Shape 34355"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 </w:t>
    </w:r>
  </w:p>
  <w:p w14:paraId="400E4F94" w14:textId="77777777" w:rsidR="00D2101F" w:rsidRDefault="00000000">
    <w:r>
      <w:rPr>
        <w:rFonts w:ascii="Calibri" w:eastAsia="Calibri" w:hAnsi="Calibri" w:cs="Calibri"/>
        <w:noProof/>
      </w:rPr>
      <mc:AlternateContent>
        <mc:Choice Requires="wpg">
          <w:drawing>
            <wp:anchor distT="0" distB="0" distL="114300" distR="114300" simplePos="0" relativeHeight="251676672" behindDoc="1" locked="0" layoutInCell="1" allowOverlap="1" wp14:anchorId="4D657D3B" wp14:editId="49822A02">
              <wp:simplePos x="0" y="0"/>
              <wp:positionH relativeFrom="page">
                <wp:posOffset>0</wp:posOffset>
              </wp:positionH>
              <wp:positionV relativeFrom="page">
                <wp:posOffset>0</wp:posOffset>
              </wp:positionV>
              <wp:extent cx="1" cy="1"/>
              <wp:effectExtent l="0" t="0" r="0" b="0"/>
              <wp:wrapNone/>
              <wp:docPr id="34356" name="Group 3435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356" style="width:7.87402e-05pt;height:7.87402e-05pt;position:absolute;z-index:-2147483648;mso-position-horizontal-relative:page;mso-position-horizontal:absolute;margin-left:0pt;mso-position-vertical-relative:page;margin-top:0pt;" coordsize="0,0"/>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D6C" w14:textId="77777777" w:rsidR="00D2101F" w:rsidRDefault="00000000">
    <w:pPr>
      <w:tabs>
        <w:tab w:val="center" w:pos="4680"/>
        <w:tab w:val="right" w:pos="9363"/>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14</w:t>
      </w:r>
    </w:fldSimple>
    <w:r>
      <w:t xml:space="preserve"> </w:t>
    </w:r>
  </w:p>
  <w:p w14:paraId="62CC7194" w14:textId="77777777" w:rsidR="00D2101F" w:rsidRDefault="00000000">
    <w:pPr>
      <w:spacing w:after="0" w:line="259" w:lineRule="auto"/>
      <w:ind w:left="0" w:firstLine="0"/>
      <w:jc w:val="left"/>
    </w:pPr>
    <w:r>
      <w:t xml:space="preserve"> </w:t>
    </w:r>
  </w:p>
  <w:p w14:paraId="582E204B" w14:textId="77777777" w:rsidR="00D2101F" w:rsidRDefault="00000000">
    <w:pPr>
      <w:spacing w:after="0" w:line="259" w:lineRule="auto"/>
      <w:ind w:left="0" w:firstLine="0"/>
      <w:jc w:val="left"/>
    </w:pPr>
    <w:r>
      <w:t xml:space="preserve"> </w:t>
    </w:r>
  </w:p>
  <w:p w14:paraId="7C99BBCD" w14:textId="77777777" w:rsidR="00D2101F" w:rsidRDefault="00000000">
    <w:pPr>
      <w:tabs>
        <w:tab w:val="right" w:pos="9363"/>
      </w:tabs>
      <w:spacing w:after="0" w:line="259" w:lineRule="auto"/>
      <w:ind w:left="0" w:firstLine="0"/>
      <w:jc w:val="left"/>
    </w:pPr>
    <w:r>
      <w:t>R</w:t>
    </w:r>
    <w:r>
      <w:rPr>
        <w:sz w:val="18"/>
      </w:rPr>
      <w:t xml:space="preserve">ECENT </w:t>
    </w:r>
    <w:r>
      <w:rPr>
        <w:sz w:val="18"/>
      </w:rPr>
      <w:tab/>
    </w:r>
    <w:r>
      <w:t xml:space="preserve">(continued) </w:t>
    </w:r>
  </w:p>
  <w:p w14:paraId="30C6B085" w14:textId="77777777" w:rsidR="00D2101F" w:rsidRDefault="00000000">
    <w:pPr>
      <w:spacing w:after="0" w:line="259" w:lineRule="auto"/>
      <w:ind w:left="0" w:right="-22" w:firstLine="0"/>
      <w:jc w:val="left"/>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219265F2" wp14:editId="085DB8E1">
              <wp:simplePos x="0" y="0"/>
              <wp:positionH relativeFrom="page">
                <wp:posOffset>939800</wp:posOffset>
              </wp:positionH>
              <wp:positionV relativeFrom="page">
                <wp:posOffset>1132151</wp:posOffset>
              </wp:positionV>
              <wp:extent cx="5934075" cy="2540"/>
              <wp:effectExtent l="0" t="0" r="0" b="0"/>
              <wp:wrapSquare wrapText="bothSides"/>
              <wp:docPr id="34317" name="Group 34317"/>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318" name="Shape 34318"/>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317" style="width:467.25pt;height:0.199997pt;position:absolute;mso-position-horizontal-relative:page;mso-position-horizontal:absolute;margin-left:74pt;mso-position-vertical-relative:page;margin-top:89.1457pt;" coordsize="59340,25">
              <v:shape id="Shape 34318"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 </w:t>
    </w:r>
  </w:p>
  <w:p w14:paraId="516E9A55" w14:textId="77777777" w:rsidR="00D2101F" w:rsidRDefault="00000000">
    <w:r>
      <w:rPr>
        <w:rFonts w:ascii="Calibri" w:eastAsia="Calibri" w:hAnsi="Calibri" w:cs="Calibri"/>
        <w:noProof/>
      </w:rPr>
      <mc:AlternateContent>
        <mc:Choice Requires="wpg">
          <w:drawing>
            <wp:anchor distT="0" distB="0" distL="114300" distR="114300" simplePos="0" relativeHeight="251678720" behindDoc="1" locked="0" layoutInCell="1" allowOverlap="1" wp14:anchorId="0E8A398D" wp14:editId="67CE9755">
              <wp:simplePos x="0" y="0"/>
              <wp:positionH relativeFrom="page">
                <wp:posOffset>0</wp:posOffset>
              </wp:positionH>
              <wp:positionV relativeFrom="page">
                <wp:posOffset>0</wp:posOffset>
              </wp:positionV>
              <wp:extent cx="1" cy="1"/>
              <wp:effectExtent l="0" t="0" r="0" b="0"/>
              <wp:wrapNone/>
              <wp:docPr id="34319" name="Group 343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319" style="width:7.87402e-05pt;height:7.87402e-05pt;position:absolute;z-index:-2147483648;mso-position-horizontal-relative:page;mso-position-horizontal:absolute;margin-left:0pt;mso-position-vertical-relative:page;margin-top:0pt;" coordsize="0,0"/>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0BCC" w14:textId="77777777" w:rsidR="00D2101F" w:rsidRDefault="00000000">
    <w:pPr>
      <w:tabs>
        <w:tab w:val="center" w:pos="4680"/>
        <w:tab w:val="right" w:pos="9358"/>
      </w:tabs>
      <w:spacing w:after="0" w:line="259" w:lineRule="auto"/>
      <w:ind w:left="0" w:right="-2"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14</w:t>
    </w:r>
    <w:r>
      <w:fldChar w:fldCharType="end"/>
    </w:r>
    <w:r>
      <w:t xml:space="preserve"> of </w:t>
    </w:r>
    <w:fldSimple w:instr=" NUMPAGES   \* MERGEFORMAT ">
      <w:r>
        <w:t>14</w:t>
      </w:r>
    </w:fldSimple>
    <w:r>
      <w:t xml:space="preserve"> </w:t>
    </w:r>
  </w:p>
  <w:p w14:paraId="758963AD" w14:textId="77777777" w:rsidR="00D2101F" w:rsidRDefault="00000000">
    <w:pPr>
      <w:spacing w:after="0" w:line="259" w:lineRule="auto"/>
      <w:ind w:left="0" w:firstLine="0"/>
      <w:jc w:val="left"/>
    </w:pPr>
    <w:r>
      <w:t xml:space="preserve"> </w:t>
    </w:r>
  </w:p>
  <w:p w14:paraId="32C1EA7F" w14:textId="77777777" w:rsidR="00D2101F" w:rsidRDefault="00000000">
    <w:pPr>
      <w:spacing w:after="0" w:line="259" w:lineRule="auto"/>
      <w:ind w:left="0" w:firstLine="0"/>
      <w:jc w:val="left"/>
    </w:pPr>
    <w:r>
      <w:t xml:space="preserve"> </w:t>
    </w:r>
  </w:p>
  <w:p w14:paraId="544DCD59" w14:textId="77777777" w:rsidR="00D2101F" w:rsidRDefault="00000000">
    <w:r>
      <w:rPr>
        <w:rFonts w:ascii="Calibri" w:eastAsia="Calibri" w:hAnsi="Calibri" w:cs="Calibri"/>
        <w:noProof/>
      </w:rPr>
      <mc:AlternateContent>
        <mc:Choice Requires="wpg">
          <w:drawing>
            <wp:anchor distT="0" distB="0" distL="114300" distR="114300" simplePos="0" relativeHeight="251679744" behindDoc="1" locked="0" layoutInCell="1" allowOverlap="1" wp14:anchorId="7B909229" wp14:editId="74441984">
              <wp:simplePos x="0" y="0"/>
              <wp:positionH relativeFrom="page">
                <wp:posOffset>939800</wp:posOffset>
              </wp:positionH>
              <wp:positionV relativeFrom="page">
                <wp:posOffset>1146756</wp:posOffset>
              </wp:positionV>
              <wp:extent cx="5934075" cy="2540"/>
              <wp:effectExtent l="0" t="0" r="0" b="0"/>
              <wp:wrapNone/>
              <wp:docPr id="34460" name="Group 34460"/>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461" name="Shape 34461"/>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60" style="width:467.25pt;height:0.199997pt;position:absolute;z-index:-2147483648;mso-position-horizontal-relative:page;mso-position-horizontal:absolute;margin-left:74pt;mso-position-vertical-relative:page;margin-top:90.2957pt;" coordsize="59340,25">
              <v:shape id="Shape 34461" style="position:absolute;width:59340;height:25;left:0;top:0;" coordsize="5934075,2540" path="m0,2540l5934075,0">
                <v:stroke weight="0.75pt" endcap="flat" joinstyle="round" on="true" color="#000000"/>
                <v:fill on="false" color="#000000" opacity="0"/>
              </v:shap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332E" w14:textId="77777777" w:rsidR="00D2101F" w:rsidRDefault="00000000">
    <w:pPr>
      <w:tabs>
        <w:tab w:val="center" w:pos="4680"/>
        <w:tab w:val="right" w:pos="9358"/>
      </w:tabs>
      <w:spacing w:after="0" w:line="259" w:lineRule="auto"/>
      <w:ind w:left="0" w:right="-2"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7393C912" wp14:editId="0795BBF1">
              <wp:simplePos x="0" y="0"/>
              <wp:positionH relativeFrom="page">
                <wp:posOffset>939800</wp:posOffset>
              </wp:positionH>
              <wp:positionV relativeFrom="page">
                <wp:posOffset>1132151</wp:posOffset>
              </wp:positionV>
              <wp:extent cx="5934075" cy="2540"/>
              <wp:effectExtent l="0" t="0" r="0" b="0"/>
              <wp:wrapSquare wrapText="bothSides"/>
              <wp:docPr id="34429" name="Group 34429"/>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430" name="Shape 34430"/>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29" style="width:467.25pt;height:0.199997pt;position:absolute;mso-position-horizontal-relative:page;mso-position-horizontal:absolute;margin-left:74pt;mso-position-vertical-relative:page;margin-top:89.1457pt;" coordsize="59340,25">
              <v:shape id="Shape 34430"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t>14</w:t>
      </w:r>
    </w:fldSimple>
    <w:r>
      <w:t xml:space="preserve"> </w:t>
    </w:r>
  </w:p>
  <w:p w14:paraId="10D56240" w14:textId="77777777" w:rsidR="00D2101F" w:rsidRDefault="00000000">
    <w:pPr>
      <w:spacing w:after="0" w:line="259" w:lineRule="auto"/>
      <w:ind w:left="0" w:firstLine="0"/>
      <w:jc w:val="left"/>
    </w:pPr>
    <w:r>
      <w:t xml:space="preserve"> </w:t>
    </w:r>
  </w:p>
  <w:p w14:paraId="6526F25C" w14:textId="77777777" w:rsidR="00D2101F" w:rsidRDefault="00000000">
    <w:pPr>
      <w:spacing w:after="0" w:line="259" w:lineRule="auto"/>
      <w:ind w:left="0" w:firstLine="0"/>
      <w:jc w:val="left"/>
    </w:pPr>
    <w:r>
      <w:t xml:space="preserve"> </w:t>
    </w:r>
  </w:p>
  <w:p w14:paraId="222CADB5" w14:textId="77777777" w:rsidR="00D2101F" w:rsidRDefault="00000000">
    <w:r>
      <w:rPr>
        <w:rFonts w:ascii="Calibri" w:eastAsia="Calibri" w:hAnsi="Calibri" w:cs="Calibri"/>
        <w:noProof/>
      </w:rPr>
      <mc:AlternateContent>
        <mc:Choice Requires="wpg">
          <w:drawing>
            <wp:anchor distT="0" distB="0" distL="114300" distR="114300" simplePos="0" relativeHeight="251681792" behindDoc="1" locked="0" layoutInCell="1" allowOverlap="1" wp14:anchorId="1657BE88" wp14:editId="3F3520CD">
              <wp:simplePos x="0" y="0"/>
              <wp:positionH relativeFrom="page">
                <wp:posOffset>0</wp:posOffset>
              </wp:positionH>
              <wp:positionV relativeFrom="page">
                <wp:posOffset>0</wp:posOffset>
              </wp:positionV>
              <wp:extent cx="1" cy="1"/>
              <wp:effectExtent l="0" t="0" r="0" b="0"/>
              <wp:wrapNone/>
              <wp:docPr id="34437" name="Group 3443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437" style="width:7.87402e-05pt;height:7.87402e-05pt;position:absolute;z-index:-2147483648;mso-position-horizontal-relative:page;mso-position-horizontal:absolute;margin-left:0pt;mso-position-vertical-relative:page;margin-top:0pt;" coordsize="0,0"/>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0823" w14:textId="77777777" w:rsidR="00D2101F" w:rsidRDefault="00000000">
    <w:pPr>
      <w:tabs>
        <w:tab w:val="center" w:pos="4680"/>
        <w:tab w:val="right" w:pos="9358"/>
      </w:tabs>
      <w:spacing w:after="0" w:line="259" w:lineRule="auto"/>
      <w:ind w:left="0" w:right="-2" w:firstLine="0"/>
      <w:jc w:val="left"/>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7438378E" wp14:editId="2BB82FAF">
              <wp:simplePos x="0" y="0"/>
              <wp:positionH relativeFrom="page">
                <wp:posOffset>939800</wp:posOffset>
              </wp:positionH>
              <wp:positionV relativeFrom="page">
                <wp:posOffset>1132151</wp:posOffset>
              </wp:positionV>
              <wp:extent cx="5934075" cy="2540"/>
              <wp:effectExtent l="0" t="0" r="0" b="0"/>
              <wp:wrapSquare wrapText="bothSides"/>
              <wp:docPr id="34404" name="Group 34404"/>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405" name="Shape 34405"/>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404" style="width:467.25pt;height:0.199997pt;position:absolute;mso-position-horizontal-relative:page;mso-position-horizontal:absolute;margin-left:74pt;mso-position-vertical-relative:page;margin-top:89.1457pt;" coordsize="59340,25">
              <v:shape id="Shape 34405"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t>14</w:t>
      </w:r>
    </w:fldSimple>
    <w:r>
      <w:t xml:space="preserve"> </w:t>
    </w:r>
  </w:p>
  <w:p w14:paraId="75B4FDB4" w14:textId="77777777" w:rsidR="00D2101F" w:rsidRDefault="00000000">
    <w:pPr>
      <w:spacing w:after="0" w:line="259" w:lineRule="auto"/>
      <w:ind w:left="0" w:firstLine="0"/>
      <w:jc w:val="left"/>
    </w:pPr>
    <w:r>
      <w:t xml:space="preserve"> </w:t>
    </w:r>
  </w:p>
  <w:p w14:paraId="3B75DE2C" w14:textId="77777777" w:rsidR="00D2101F" w:rsidRDefault="00000000">
    <w:pPr>
      <w:spacing w:after="0" w:line="259" w:lineRule="auto"/>
      <w:ind w:left="0" w:firstLine="0"/>
      <w:jc w:val="left"/>
    </w:pPr>
    <w:r>
      <w:t xml:space="preserve"> </w:t>
    </w:r>
  </w:p>
  <w:p w14:paraId="33D91A86" w14:textId="77777777" w:rsidR="00D2101F" w:rsidRDefault="00000000">
    <w:r>
      <w:rPr>
        <w:rFonts w:ascii="Calibri" w:eastAsia="Calibri" w:hAnsi="Calibri" w:cs="Calibri"/>
        <w:noProof/>
      </w:rPr>
      <mc:AlternateContent>
        <mc:Choice Requires="wpg">
          <w:drawing>
            <wp:anchor distT="0" distB="0" distL="114300" distR="114300" simplePos="0" relativeHeight="251683840" behindDoc="1" locked="0" layoutInCell="1" allowOverlap="1" wp14:anchorId="540A1208" wp14:editId="2162A55C">
              <wp:simplePos x="0" y="0"/>
              <wp:positionH relativeFrom="page">
                <wp:posOffset>0</wp:posOffset>
              </wp:positionH>
              <wp:positionV relativeFrom="page">
                <wp:posOffset>0</wp:posOffset>
              </wp:positionV>
              <wp:extent cx="1" cy="1"/>
              <wp:effectExtent l="0" t="0" r="0" b="0"/>
              <wp:wrapNone/>
              <wp:docPr id="34412" name="Group 344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41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CFAD" w14:textId="77777777" w:rsidR="00D2101F" w:rsidRDefault="00000000">
    <w:pPr>
      <w:tabs>
        <w:tab w:val="center" w:pos="4680"/>
        <w:tab w:val="right" w:pos="936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A13F9D6" wp14:editId="7B64691F">
              <wp:simplePos x="0" y="0"/>
              <wp:positionH relativeFrom="page">
                <wp:posOffset>939800</wp:posOffset>
              </wp:positionH>
              <wp:positionV relativeFrom="page">
                <wp:posOffset>1132151</wp:posOffset>
              </wp:positionV>
              <wp:extent cx="5934075" cy="2540"/>
              <wp:effectExtent l="0" t="0" r="0" b="0"/>
              <wp:wrapSquare wrapText="bothSides"/>
              <wp:docPr id="34007" name="Group 34007"/>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008" name="Shape 34008"/>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007" style="width:467.25pt;height:0.199997pt;position:absolute;mso-position-horizontal-relative:page;mso-position-horizontal:absolute;margin-left:74pt;mso-position-vertical-relative:page;margin-top:89.1457pt;" coordsize="59340,25">
              <v:shape id="Shape 34008"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3</w:t>
    </w:r>
    <w:r>
      <w:fldChar w:fldCharType="end"/>
    </w:r>
    <w:r>
      <w:t xml:space="preserve"> of </w:t>
    </w:r>
    <w:fldSimple w:instr=" NUMPAGES   \* MERGEFORMAT ">
      <w:r>
        <w:t>14</w:t>
      </w:r>
    </w:fldSimple>
    <w:r>
      <w:t xml:space="preserve"> </w:t>
    </w:r>
  </w:p>
  <w:p w14:paraId="794BCE86" w14:textId="77777777" w:rsidR="00D2101F" w:rsidRDefault="00000000">
    <w:pPr>
      <w:spacing w:after="0" w:line="259" w:lineRule="auto"/>
      <w:ind w:left="0" w:firstLine="0"/>
      <w:jc w:val="left"/>
    </w:pPr>
    <w:r>
      <w:t xml:space="preserve"> </w:t>
    </w:r>
  </w:p>
  <w:p w14:paraId="6C3EF119" w14:textId="77777777" w:rsidR="00D2101F" w:rsidRDefault="00000000">
    <w:pPr>
      <w:spacing w:after="0" w:line="259" w:lineRule="auto"/>
      <w:ind w:left="0" w:firstLine="0"/>
      <w:jc w:val="left"/>
    </w:pPr>
    <w:r>
      <w:t xml:space="preserve"> </w:t>
    </w:r>
  </w:p>
  <w:p w14:paraId="45B4470A" w14:textId="77777777" w:rsidR="00D2101F" w:rsidRDefault="00000000">
    <w:pPr>
      <w:tabs>
        <w:tab w:val="right" w:pos="9364"/>
      </w:tabs>
      <w:spacing w:after="0" w:line="259" w:lineRule="auto"/>
      <w:ind w:left="0" w:firstLine="0"/>
      <w:jc w:val="left"/>
    </w:pPr>
    <w:r>
      <w:t>P</w:t>
    </w:r>
    <w:r>
      <w:rPr>
        <w:sz w:val="18"/>
      </w:rPr>
      <w:t>UBLICATIONS</w:t>
    </w:r>
    <w:r>
      <w:t xml:space="preserve">  </w:t>
    </w:r>
    <w:r>
      <w:tab/>
      <w:t xml:space="preserve">(continued) </w:t>
    </w:r>
  </w:p>
  <w:p w14:paraId="30162752" w14:textId="77777777" w:rsidR="00D2101F"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5621B70E" wp14:editId="66788A65">
              <wp:simplePos x="0" y="0"/>
              <wp:positionH relativeFrom="page">
                <wp:posOffset>0</wp:posOffset>
              </wp:positionH>
              <wp:positionV relativeFrom="page">
                <wp:posOffset>0</wp:posOffset>
              </wp:positionV>
              <wp:extent cx="1" cy="1"/>
              <wp:effectExtent l="0" t="0" r="0" b="0"/>
              <wp:wrapNone/>
              <wp:docPr id="34026" name="Group 340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02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3CB9" w14:textId="77777777" w:rsidR="00D2101F" w:rsidRDefault="00000000">
    <w:r>
      <w:rPr>
        <w:rFonts w:ascii="Calibri" w:eastAsia="Calibri" w:hAnsi="Calibri" w:cs="Calibri"/>
        <w:noProof/>
      </w:rPr>
      <mc:AlternateContent>
        <mc:Choice Requires="wpg">
          <w:drawing>
            <wp:anchor distT="0" distB="0" distL="114300" distR="114300" simplePos="0" relativeHeight="251662336" behindDoc="1" locked="0" layoutInCell="1" allowOverlap="1" wp14:anchorId="39623DA0" wp14:editId="08E30369">
              <wp:simplePos x="0" y="0"/>
              <wp:positionH relativeFrom="page">
                <wp:posOffset>0</wp:posOffset>
              </wp:positionH>
              <wp:positionV relativeFrom="page">
                <wp:posOffset>0</wp:posOffset>
              </wp:positionV>
              <wp:extent cx="1" cy="1"/>
              <wp:effectExtent l="0" t="0" r="0" b="0"/>
              <wp:wrapNone/>
              <wp:docPr id="33990" name="Group 339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399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BC81" w14:textId="77777777" w:rsidR="00D2101F" w:rsidRDefault="00000000">
    <w:pPr>
      <w:tabs>
        <w:tab w:val="center" w:pos="4680"/>
        <w:tab w:val="right" w:pos="9363"/>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6</w:t>
    </w:r>
    <w:r>
      <w:fldChar w:fldCharType="end"/>
    </w:r>
    <w:r>
      <w:t xml:space="preserve"> of </w:t>
    </w:r>
    <w:fldSimple w:instr=" NUMPAGES   \* MERGEFORMAT ">
      <w:r>
        <w:t>14</w:t>
      </w:r>
    </w:fldSimple>
    <w:r>
      <w:t xml:space="preserve"> </w:t>
    </w:r>
  </w:p>
  <w:p w14:paraId="67108378" w14:textId="77777777" w:rsidR="00D2101F" w:rsidRDefault="00000000">
    <w:pPr>
      <w:spacing w:after="0" w:line="259" w:lineRule="auto"/>
      <w:ind w:left="0" w:firstLine="0"/>
      <w:jc w:val="left"/>
    </w:pPr>
    <w:r>
      <w:t xml:space="preserve"> </w:t>
    </w:r>
  </w:p>
  <w:p w14:paraId="7F906DEE" w14:textId="77777777" w:rsidR="00D2101F" w:rsidRDefault="00000000">
    <w:pPr>
      <w:spacing w:after="0" w:line="259" w:lineRule="auto"/>
      <w:ind w:left="0" w:firstLine="0"/>
      <w:jc w:val="left"/>
    </w:pPr>
    <w:r>
      <w:t xml:space="preserve"> </w:t>
    </w:r>
  </w:p>
  <w:p w14:paraId="62D62D68" w14:textId="77777777" w:rsidR="00D2101F" w:rsidRDefault="00000000">
    <w:pPr>
      <w:spacing w:after="0" w:line="259" w:lineRule="auto"/>
      <w:ind w:left="0" w:right="-52" w:firstLine="0"/>
      <w:jc w:val="right"/>
    </w:pPr>
    <w:r>
      <w:t xml:space="preserve"> </w:t>
    </w:r>
  </w:p>
  <w:p w14:paraId="4D98E8D7" w14:textId="77777777" w:rsidR="00D2101F"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08069649" wp14:editId="7FC01867">
              <wp:simplePos x="0" y="0"/>
              <wp:positionH relativeFrom="page">
                <wp:posOffset>939800</wp:posOffset>
              </wp:positionH>
              <wp:positionV relativeFrom="page">
                <wp:posOffset>1146756</wp:posOffset>
              </wp:positionV>
              <wp:extent cx="5934075" cy="2540"/>
              <wp:effectExtent l="0" t="0" r="0" b="0"/>
              <wp:wrapNone/>
              <wp:docPr id="34156" name="Group 34156"/>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157" name="Shape 34157"/>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56" style="width:467.25pt;height:0.199997pt;position:absolute;z-index:-2147483648;mso-position-horizontal-relative:page;mso-position-horizontal:absolute;margin-left:74pt;mso-position-vertical-relative:page;margin-top:90.2957pt;" coordsize="59340,25">
              <v:shape id="Shape 34157" style="position:absolute;width:59340;height:25;left:0;top:0;" coordsize="5934075,2540" path="m0,2540l5934075,0">
                <v:stroke weight="0.75pt" endcap="flat" joinstyle="round" on="true" color="#000000"/>
                <v:fill on="false" color="#000000" opacity="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51B4" w14:textId="77777777" w:rsidR="00D2101F" w:rsidRDefault="00000000">
    <w:pPr>
      <w:tabs>
        <w:tab w:val="center" w:pos="4680"/>
        <w:tab w:val="right" w:pos="9363"/>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77515DE" wp14:editId="31D48F16">
              <wp:simplePos x="0" y="0"/>
              <wp:positionH relativeFrom="page">
                <wp:posOffset>939800</wp:posOffset>
              </wp:positionH>
              <wp:positionV relativeFrom="page">
                <wp:posOffset>1132151</wp:posOffset>
              </wp:positionV>
              <wp:extent cx="5934075" cy="2540"/>
              <wp:effectExtent l="0" t="0" r="0" b="0"/>
              <wp:wrapSquare wrapText="bothSides"/>
              <wp:docPr id="34111" name="Group 34111"/>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112" name="Shape 34112"/>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11" style="width:467.25pt;height:0.199997pt;position:absolute;mso-position-horizontal-relative:page;mso-position-horizontal:absolute;margin-left:74pt;mso-position-vertical-relative:page;margin-top:89.1457pt;" coordsize="59340,25">
              <v:shape id="Shape 34112"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3</w:t>
    </w:r>
    <w:r>
      <w:fldChar w:fldCharType="end"/>
    </w:r>
    <w:r>
      <w:t xml:space="preserve"> of </w:t>
    </w:r>
    <w:fldSimple w:instr=" NUMPAGES   \* MERGEFORMAT ">
      <w:r>
        <w:t>14</w:t>
      </w:r>
    </w:fldSimple>
    <w:r>
      <w:t xml:space="preserve"> </w:t>
    </w:r>
  </w:p>
  <w:p w14:paraId="102115F9" w14:textId="77777777" w:rsidR="00D2101F" w:rsidRDefault="00000000">
    <w:pPr>
      <w:spacing w:after="0" w:line="259" w:lineRule="auto"/>
      <w:ind w:left="0" w:firstLine="0"/>
      <w:jc w:val="left"/>
    </w:pPr>
    <w:r>
      <w:t xml:space="preserve"> </w:t>
    </w:r>
  </w:p>
  <w:p w14:paraId="6054B20B" w14:textId="77777777" w:rsidR="00D2101F" w:rsidRDefault="00000000">
    <w:pPr>
      <w:spacing w:after="0" w:line="259" w:lineRule="auto"/>
      <w:ind w:left="0" w:firstLine="0"/>
      <w:jc w:val="left"/>
    </w:pPr>
    <w:r>
      <w:t xml:space="preserve"> </w:t>
    </w:r>
  </w:p>
  <w:p w14:paraId="2C3F3FDE" w14:textId="77777777" w:rsidR="00D2101F" w:rsidRDefault="00000000">
    <w:pPr>
      <w:tabs>
        <w:tab w:val="right" w:pos="9363"/>
      </w:tabs>
      <w:spacing w:after="0" w:line="259" w:lineRule="auto"/>
      <w:ind w:left="0" w:firstLine="0"/>
      <w:jc w:val="left"/>
    </w:pPr>
    <w:r>
      <w:t>P</w:t>
    </w:r>
    <w:r>
      <w:rPr>
        <w:sz w:val="18"/>
      </w:rPr>
      <w:t>UBLICATIONS</w:t>
    </w:r>
    <w:r>
      <w:t xml:space="preserve">  </w:t>
    </w:r>
    <w:r>
      <w:tab/>
      <w:t xml:space="preserve">(continued) </w:t>
    </w:r>
  </w:p>
  <w:p w14:paraId="1181E265" w14:textId="77777777" w:rsidR="00D2101F" w:rsidRDefault="00000000">
    <w:r>
      <w:rPr>
        <w:rFonts w:ascii="Calibri" w:eastAsia="Calibri" w:hAnsi="Calibri" w:cs="Calibri"/>
        <w:noProof/>
      </w:rPr>
      <mc:AlternateContent>
        <mc:Choice Requires="wpg">
          <w:drawing>
            <wp:anchor distT="0" distB="0" distL="114300" distR="114300" simplePos="0" relativeHeight="251665408" behindDoc="1" locked="0" layoutInCell="1" allowOverlap="1" wp14:anchorId="428203A0" wp14:editId="10D1F9A7">
              <wp:simplePos x="0" y="0"/>
              <wp:positionH relativeFrom="page">
                <wp:posOffset>0</wp:posOffset>
              </wp:positionH>
              <wp:positionV relativeFrom="page">
                <wp:posOffset>0</wp:posOffset>
              </wp:positionV>
              <wp:extent cx="1" cy="1"/>
              <wp:effectExtent l="0" t="0" r="0" b="0"/>
              <wp:wrapNone/>
              <wp:docPr id="34130" name="Group 341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130"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5864" w14:textId="77777777" w:rsidR="00D2101F" w:rsidRDefault="00000000">
    <w:pPr>
      <w:tabs>
        <w:tab w:val="center" w:pos="4680"/>
        <w:tab w:val="right" w:pos="9363"/>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62633E0D" wp14:editId="14507661">
              <wp:simplePos x="0" y="0"/>
              <wp:positionH relativeFrom="page">
                <wp:posOffset>939800</wp:posOffset>
              </wp:positionH>
              <wp:positionV relativeFrom="page">
                <wp:posOffset>1132151</wp:posOffset>
              </wp:positionV>
              <wp:extent cx="5934075" cy="2540"/>
              <wp:effectExtent l="0" t="0" r="0" b="0"/>
              <wp:wrapSquare wrapText="bothSides"/>
              <wp:docPr id="34075" name="Group 34075"/>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076" name="Shape 34076"/>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075" style="width:467.25pt;height:0.199997pt;position:absolute;mso-position-horizontal-relative:page;mso-position-horizontal:absolute;margin-left:74pt;mso-position-vertical-relative:page;margin-top:89.1457pt;" coordsize="59340,25">
              <v:shape id="Shape 34076"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Jennifer Ann Drobac  </w:t>
    </w:r>
    <w:r>
      <w:tab/>
      <w:t xml:space="preserve"> </w:t>
    </w:r>
    <w:r>
      <w:tab/>
      <w:t xml:space="preserve">Page </w:t>
    </w:r>
    <w:r>
      <w:fldChar w:fldCharType="begin"/>
    </w:r>
    <w:r>
      <w:instrText xml:space="preserve"> PAGE   \* MERGEFORMAT </w:instrText>
    </w:r>
    <w:r>
      <w:fldChar w:fldCharType="separate"/>
    </w:r>
    <w:r>
      <w:t>3</w:t>
    </w:r>
    <w:r>
      <w:fldChar w:fldCharType="end"/>
    </w:r>
    <w:r>
      <w:t xml:space="preserve"> of </w:t>
    </w:r>
    <w:fldSimple w:instr=" NUMPAGES   \* MERGEFORMAT ">
      <w:r>
        <w:t>14</w:t>
      </w:r>
    </w:fldSimple>
    <w:r>
      <w:t xml:space="preserve"> </w:t>
    </w:r>
  </w:p>
  <w:p w14:paraId="7C31E6E4" w14:textId="77777777" w:rsidR="00D2101F" w:rsidRDefault="00000000">
    <w:pPr>
      <w:spacing w:after="0" w:line="259" w:lineRule="auto"/>
      <w:ind w:left="0" w:firstLine="0"/>
      <w:jc w:val="left"/>
    </w:pPr>
    <w:r>
      <w:t xml:space="preserve"> </w:t>
    </w:r>
  </w:p>
  <w:p w14:paraId="2173AE9E" w14:textId="77777777" w:rsidR="00D2101F" w:rsidRDefault="00000000">
    <w:pPr>
      <w:spacing w:after="0" w:line="259" w:lineRule="auto"/>
      <w:ind w:left="0" w:firstLine="0"/>
      <w:jc w:val="left"/>
    </w:pPr>
    <w:r>
      <w:t xml:space="preserve"> </w:t>
    </w:r>
  </w:p>
  <w:p w14:paraId="6DFEAB8D" w14:textId="77777777" w:rsidR="00D2101F" w:rsidRDefault="00000000">
    <w:pPr>
      <w:tabs>
        <w:tab w:val="right" w:pos="9363"/>
      </w:tabs>
      <w:spacing w:after="0" w:line="259" w:lineRule="auto"/>
      <w:ind w:left="0" w:firstLine="0"/>
      <w:jc w:val="left"/>
    </w:pPr>
    <w:r>
      <w:t>P</w:t>
    </w:r>
    <w:r>
      <w:rPr>
        <w:sz w:val="18"/>
      </w:rPr>
      <w:t>UBLICATIONS</w:t>
    </w:r>
    <w:r>
      <w:t xml:space="preserve">  </w:t>
    </w:r>
    <w:r>
      <w:tab/>
      <w:t xml:space="preserve">(continued) </w:t>
    </w:r>
  </w:p>
  <w:p w14:paraId="5E083D5A" w14:textId="77777777" w:rsidR="00D2101F" w:rsidRDefault="00000000">
    <w:r>
      <w:rPr>
        <w:rFonts w:ascii="Calibri" w:eastAsia="Calibri" w:hAnsi="Calibri" w:cs="Calibri"/>
        <w:noProof/>
      </w:rPr>
      <mc:AlternateContent>
        <mc:Choice Requires="wpg">
          <w:drawing>
            <wp:anchor distT="0" distB="0" distL="114300" distR="114300" simplePos="0" relativeHeight="251667456" behindDoc="1" locked="0" layoutInCell="1" allowOverlap="1" wp14:anchorId="6DDA322A" wp14:editId="66C367AC">
              <wp:simplePos x="0" y="0"/>
              <wp:positionH relativeFrom="page">
                <wp:posOffset>0</wp:posOffset>
              </wp:positionH>
              <wp:positionV relativeFrom="page">
                <wp:posOffset>0</wp:posOffset>
              </wp:positionV>
              <wp:extent cx="1" cy="1"/>
              <wp:effectExtent l="0" t="0" r="0" b="0"/>
              <wp:wrapNone/>
              <wp:docPr id="34094" name="Group 340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094"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A5F0" w14:textId="77777777" w:rsidR="00D2101F" w:rsidRDefault="00000000">
    <w:pPr>
      <w:tabs>
        <w:tab w:val="center" w:pos="4680"/>
        <w:tab w:val="right" w:pos="9364"/>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7</w:t>
    </w:r>
    <w:r>
      <w:fldChar w:fldCharType="end"/>
    </w:r>
    <w:r>
      <w:t xml:space="preserve"> of </w:t>
    </w:r>
    <w:fldSimple w:instr=" NUMPAGES   \* MERGEFORMAT ">
      <w:r>
        <w:t>14</w:t>
      </w:r>
    </w:fldSimple>
    <w:r>
      <w:t xml:space="preserve"> </w:t>
    </w:r>
  </w:p>
  <w:p w14:paraId="4D49CD6A" w14:textId="77777777" w:rsidR="00D2101F" w:rsidRDefault="00000000">
    <w:pPr>
      <w:spacing w:after="0" w:line="259" w:lineRule="auto"/>
      <w:ind w:left="0" w:firstLine="0"/>
      <w:jc w:val="left"/>
    </w:pPr>
    <w:r>
      <w:t xml:space="preserve"> </w:t>
    </w:r>
  </w:p>
  <w:p w14:paraId="235A448F" w14:textId="77777777" w:rsidR="00D2101F" w:rsidRDefault="00000000">
    <w:pPr>
      <w:spacing w:after="0" w:line="259" w:lineRule="auto"/>
      <w:ind w:left="0" w:firstLine="0"/>
      <w:jc w:val="left"/>
    </w:pPr>
    <w:r>
      <w:t xml:space="preserve"> </w:t>
    </w:r>
  </w:p>
  <w:p w14:paraId="5904EEC0" w14:textId="77777777" w:rsidR="00D2101F" w:rsidRDefault="00000000">
    <w:pPr>
      <w:tabs>
        <w:tab w:val="right" w:pos="9364"/>
      </w:tabs>
      <w:spacing w:after="0" w:line="259" w:lineRule="auto"/>
      <w:ind w:left="0" w:firstLine="0"/>
      <w:jc w:val="left"/>
    </w:pPr>
    <w:r>
      <w:t>R</w:t>
    </w:r>
    <w:r>
      <w:rPr>
        <w:sz w:val="18"/>
      </w:rPr>
      <w:t xml:space="preserve">ECENT </w:t>
    </w:r>
    <w:r>
      <w:t>P</w:t>
    </w:r>
    <w:r>
      <w:rPr>
        <w:sz w:val="18"/>
      </w:rPr>
      <w:t>RESENTATIONS</w:t>
    </w:r>
    <w:r>
      <w:t xml:space="preserve"> </w:t>
    </w:r>
    <w:r>
      <w:tab/>
      <w:t xml:space="preserve"> (continued) </w:t>
    </w:r>
  </w:p>
  <w:p w14:paraId="2D481C8F" w14:textId="77777777" w:rsidR="00D2101F" w:rsidRDefault="00000000">
    <w:pPr>
      <w:spacing w:after="0" w:line="259" w:lineRule="auto"/>
      <w:ind w:left="0" w:right="-21"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716D1968" wp14:editId="0174A884">
              <wp:simplePos x="0" y="0"/>
              <wp:positionH relativeFrom="page">
                <wp:posOffset>939800</wp:posOffset>
              </wp:positionH>
              <wp:positionV relativeFrom="page">
                <wp:posOffset>1132151</wp:posOffset>
              </wp:positionV>
              <wp:extent cx="5934075" cy="2540"/>
              <wp:effectExtent l="0" t="0" r="0" b="0"/>
              <wp:wrapSquare wrapText="bothSides"/>
              <wp:docPr id="34279" name="Group 34279"/>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280" name="Shape 34280"/>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279" style="width:467.25pt;height:0.199997pt;position:absolute;mso-position-horizontal-relative:page;mso-position-horizontal:absolute;margin-left:74pt;mso-position-vertical-relative:page;margin-top:89.1457pt;" coordsize="59340,25">
              <v:shape id="Shape 34280"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 </w:t>
    </w:r>
  </w:p>
  <w:p w14:paraId="427C6780" w14:textId="77777777" w:rsidR="00D2101F" w:rsidRDefault="00000000">
    <w:r>
      <w:rPr>
        <w:rFonts w:ascii="Calibri" w:eastAsia="Calibri" w:hAnsi="Calibri" w:cs="Calibri"/>
        <w:noProof/>
      </w:rPr>
      <mc:AlternateContent>
        <mc:Choice Requires="wpg">
          <w:drawing>
            <wp:anchor distT="0" distB="0" distL="114300" distR="114300" simplePos="0" relativeHeight="251669504" behindDoc="1" locked="0" layoutInCell="1" allowOverlap="1" wp14:anchorId="73717B7C" wp14:editId="639B3257">
              <wp:simplePos x="0" y="0"/>
              <wp:positionH relativeFrom="page">
                <wp:posOffset>0</wp:posOffset>
              </wp:positionH>
              <wp:positionV relativeFrom="page">
                <wp:posOffset>0</wp:posOffset>
              </wp:positionV>
              <wp:extent cx="1" cy="1"/>
              <wp:effectExtent l="0" t="0" r="0" b="0"/>
              <wp:wrapNone/>
              <wp:docPr id="34281" name="Group 3428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281" style="width:7.87402e-05pt;height:7.87402e-05pt;position:absolute;z-index:-2147483648;mso-position-horizontal-relative:page;mso-position-horizontal:absolute;margin-left:0pt;mso-position-vertical-relative:page;margin-top:0pt;" coordsize="0,0"/>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C269" w14:textId="77777777" w:rsidR="00D2101F" w:rsidRDefault="00000000">
    <w:pPr>
      <w:tabs>
        <w:tab w:val="center" w:pos="4680"/>
        <w:tab w:val="right" w:pos="9364"/>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7</w:t>
    </w:r>
    <w:r>
      <w:fldChar w:fldCharType="end"/>
    </w:r>
    <w:r>
      <w:t xml:space="preserve"> of </w:t>
    </w:r>
    <w:fldSimple w:instr=" NUMPAGES   \* MERGEFORMAT ">
      <w:r>
        <w:t>14</w:t>
      </w:r>
    </w:fldSimple>
    <w:r>
      <w:t xml:space="preserve"> </w:t>
    </w:r>
  </w:p>
  <w:p w14:paraId="27ABED4B" w14:textId="77777777" w:rsidR="00D2101F" w:rsidRDefault="00000000">
    <w:pPr>
      <w:spacing w:after="0" w:line="259" w:lineRule="auto"/>
      <w:ind w:left="0" w:firstLine="0"/>
      <w:jc w:val="left"/>
    </w:pPr>
    <w:r>
      <w:t xml:space="preserve"> </w:t>
    </w:r>
  </w:p>
  <w:p w14:paraId="09BB241A" w14:textId="77777777" w:rsidR="00D2101F" w:rsidRDefault="00000000">
    <w:pPr>
      <w:spacing w:after="0" w:line="259" w:lineRule="auto"/>
      <w:ind w:left="0" w:firstLine="0"/>
      <w:jc w:val="left"/>
    </w:pPr>
    <w:r>
      <w:t xml:space="preserve"> </w:t>
    </w:r>
  </w:p>
  <w:p w14:paraId="6B64A25B" w14:textId="77777777" w:rsidR="00D2101F" w:rsidRDefault="00000000">
    <w:pPr>
      <w:tabs>
        <w:tab w:val="right" w:pos="9364"/>
      </w:tabs>
      <w:spacing w:after="0" w:line="259" w:lineRule="auto"/>
      <w:ind w:left="0" w:firstLine="0"/>
      <w:jc w:val="left"/>
    </w:pPr>
    <w:r>
      <w:t>R</w:t>
    </w:r>
    <w:r>
      <w:rPr>
        <w:sz w:val="18"/>
      </w:rPr>
      <w:t xml:space="preserve">ECENT </w:t>
    </w:r>
    <w:r>
      <w:t>P</w:t>
    </w:r>
    <w:r>
      <w:rPr>
        <w:sz w:val="18"/>
      </w:rPr>
      <w:t>RESENTATIONS</w:t>
    </w:r>
    <w:r>
      <w:t xml:space="preserve"> </w:t>
    </w:r>
    <w:r>
      <w:tab/>
      <w:t xml:space="preserve"> (continued) </w:t>
    </w:r>
  </w:p>
  <w:p w14:paraId="0EB55DA5" w14:textId="77777777" w:rsidR="00D2101F" w:rsidRDefault="00000000">
    <w:pPr>
      <w:spacing w:after="0" w:line="259" w:lineRule="auto"/>
      <w:ind w:left="0" w:right="-21"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53E7275E" wp14:editId="65DE3356">
              <wp:simplePos x="0" y="0"/>
              <wp:positionH relativeFrom="page">
                <wp:posOffset>939800</wp:posOffset>
              </wp:positionH>
              <wp:positionV relativeFrom="page">
                <wp:posOffset>1132151</wp:posOffset>
              </wp:positionV>
              <wp:extent cx="5934075" cy="2540"/>
              <wp:effectExtent l="0" t="0" r="0" b="0"/>
              <wp:wrapSquare wrapText="bothSides"/>
              <wp:docPr id="34238" name="Group 34238"/>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239" name="Shape 34239"/>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238" style="width:467.25pt;height:0.199997pt;position:absolute;mso-position-horizontal-relative:page;mso-position-horizontal:absolute;margin-left:74pt;mso-position-vertical-relative:page;margin-top:89.1457pt;" coordsize="59340,25">
              <v:shape id="Shape 34239"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 </w:t>
    </w:r>
  </w:p>
  <w:p w14:paraId="5ED63BA9" w14:textId="77777777" w:rsidR="00D2101F" w:rsidRDefault="00000000">
    <w:r>
      <w:rPr>
        <w:rFonts w:ascii="Calibri" w:eastAsia="Calibri" w:hAnsi="Calibri" w:cs="Calibri"/>
        <w:noProof/>
      </w:rPr>
      <mc:AlternateContent>
        <mc:Choice Requires="wpg">
          <w:drawing>
            <wp:anchor distT="0" distB="0" distL="114300" distR="114300" simplePos="0" relativeHeight="251671552" behindDoc="1" locked="0" layoutInCell="1" allowOverlap="1" wp14:anchorId="1864638E" wp14:editId="5E4BF4FB">
              <wp:simplePos x="0" y="0"/>
              <wp:positionH relativeFrom="page">
                <wp:posOffset>0</wp:posOffset>
              </wp:positionH>
              <wp:positionV relativeFrom="page">
                <wp:posOffset>0</wp:posOffset>
              </wp:positionV>
              <wp:extent cx="1" cy="1"/>
              <wp:effectExtent l="0" t="0" r="0" b="0"/>
              <wp:wrapNone/>
              <wp:docPr id="34240" name="Group 3424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240" style="width:7.87402e-05pt;height:7.87402e-05pt;position:absolute;z-index:-2147483648;mso-position-horizontal-relative:page;mso-position-horizontal:absolute;margin-left:0pt;mso-position-vertical-relative:page;margin-top:0pt;" coordsize="0,0"/>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3A3B" w14:textId="77777777" w:rsidR="00D2101F" w:rsidRDefault="00000000">
    <w:pPr>
      <w:tabs>
        <w:tab w:val="center" w:pos="4680"/>
        <w:tab w:val="right" w:pos="9364"/>
      </w:tabs>
      <w:spacing w:after="0" w:line="259" w:lineRule="auto"/>
      <w:ind w:left="0" w:firstLine="0"/>
      <w:jc w:val="left"/>
    </w:pPr>
    <w:r>
      <w:t xml:space="preserve">Jennifer Ann Drobac  </w:t>
    </w:r>
    <w:r>
      <w:tab/>
      <w:t xml:space="preserve"> </w:t>
    </w:r>
    <w:r>
      <w:tab/>
      <w:t xml:space="preserve">Page </w:t>
    </w:r>
    <w:r>
      <w:fldChar w:fldCharType="begin"/>
    </w:r>
    <w:r>
      <w:instrText xml:space="preserve"> PAGE   \* MERGEFORMAT </w:instrText>
    </w:r>
    <w:r>
      <w:fldChar w:fldCharType="separate"/>
    </w:r>
    <w:r>
      <w:t>7</w:t>
    </w:r>
    <w:r>
      <w:fldChar w:fldCharType="end"/>
    </w:r>
    <w:r>
      <w:t xml:space="preserve"> of </w:t>
    </w:r>
    <w:fldSimple w:instr=" NUMPAGES   \* MERGEFORMAT ">
      <w:r>
        <w:t>14</w:t>
      </w:r>
    </w:fldSimple>
    <w:r>
      <w:t xml:space="preserve"> </w:t>
    </w:r>
  </w:p>
  <w:p w14:paraId="4FEED1E2" w14:textId="77777777" w:rsidR="00D2101F" w:rsidRDefault="00000000">
    <w:pPr>
      <w:spacing w:after="0" w:line="259" w:lineRule="auto"/>
      <w:ind w:left="0" w:firstLine="0"/>
      <w:jc w:val="left"/>
    </w:pPr>
    <w:r>
      <w:t xml:space="preserve"> </w:t>
    </w:r>
  </w:p>
  <w:p w14:paraId="17F6ACE3" w14:textId="77777777" w:rsidR="00D2101F" w:rsidRDefault="00000000">
    <w:pPr>
      <w:spacing w:after="0" w:line="259" w:lineRule="auto"/>
      <w:ind w:left="0" w:firstLine="0"/>
      <w:jc w:val="left"/>
    </w:pPr>
    <w:r>
      <w:t xml:space="preserve"> </w:t>
    </w:r>
  </w:p>
  <w:p w14:paraId="6D533583" w14:textId="77777777" w:rsidR="00D2101F" w:rsidRDefault="00000000">
    <w:pPr>
      <w:tabs>
        <w:tab w:val="right" w:pos="9364"/>
      </w:tabs>
      <w:spacing w:after="0" w:line="259" w:lineRule="auto"/>
      <w:ind w:left="0" w:firstLine="0"/>
      <w:jc w:val="left"/>
    </w:pPr>
    <w:r>
      <w:t>R</w:t>
    </w:r>
    <w:r>
      <w:rPr>
        <w:sz w:val="18"/>
      </w:rPr>
      <w:t xml:space="preserve">ECENT </w:t>
    </w:r>
    <w:r>
      <w:t>P</w:t>
    </w:r>
    <w:r>
      <w:rPr>
        <w:sz w:val="18"/>
      </w:rPr>
      <w:t>RESENTATIONS</w:t>
    </w:r>
    <w:r>
      <w:t xml:space="preserve"> </w:t>
    </w:r>
    <w:r>
      <w:tab/>
      <w:t xml:space="preserve"> (continued) </w:t>
    </w:r>
  </w:p>
  <w:p w14:paraId="2C38D382" w14:textId="77777777" w:rsidR="00D2101F" w:rsidRDefault="00000000">
    <w:pPr>
      <w:spacing w:after="0" w:line="259" w:lineRule="auto"/>
      <w:ind w:left="0" w:right="-21"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23023C71" wp14:editId="27D58D2D">
              <wp:simplePos x="0" y="0"/>
              <wp:positionH relativeFrom="page">
                <wp:posOffset>939800</wp:posOffset>
              </wp:positionH>
              <wp:positionV relativeFrom="page">
                <wp:posOffset>1132151</wp:posOffset>
              </wp:positionV>
              <wp:extent cx="5934075" cy="2540"/>
              <wp:effectExtent l="0" t="0" r="0" b="0"/>
              <wp:wrapSquare wrapText="bothSides"/>
              <wp:docPr id="34197" name="Group 34197"/>
              <wp:cNvGraphicFramePr/>
              <a:graphic xmlns:a="http://schemas.openxmlformats.org/drawingml/2006/main">
                <a:graphicData uri="http://schemas.microsoft.com/office/word/2010/wordprocessingGroup">
                  <wpg:wgp>
                    <wpg:cNvGrpSpPr/>
                    <wpg:grpSpPr>
                      <a:xfrm>
                        <a:off x="0" y="0"/>
                        <a:ext cx="5934075" cy="2540"/>
                        <a:chOff x="0" y="0"/>
                        <a:chExt cx="5934075" cy="2540"/>
                      </a:xfrm>
                    </wpg:grpSpPr>
                    <wps:wsp>
                      <wps:cNvPr id="34198" name="Shape 34198"/>
                      <wps:cNvSpPr/>
                      <wps:spPr>
                        <a:xfrm>
                          <a:off x="0" y="0"/>
                          <a:ext cx="5934075" cy="2540"/>
                        </a:xfrm>
                        <a:custGeom>
                          <a:avLst/>
                          <a:gdLst/>
                          <a:ahLst/>
                          <a:cxnLst/>
                          <a:rect l="0" t="0" r="0" b="0"/>
                          <a:pathLst>
                            <a:path w="5934075" h="2540">
                              <a:moveTo>
                                <a:pt x="0" y="2540"/>
                              </a:moveTo>
                              <a:lnTo>
                                <a:pt x="59340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4197" style="width:467.25pt;height:0.199997pt;position:absolute;mso-position-horizontal-relative:page;mso-position-horizontal:absolute;margin-left:74pt;mso-position-vertical-relative:page;margin-top:89.1457pt;" coordsize="59340,25">
              <v:shape id="Shape 34198" style="position:absolute;width:59340;height:25;left:0;top:0;" coordsize="5934075,2540" path="m0,2540l5934075,0">
                <v:stroke weight="0.75pt" endcap="flat" joinstyle="round" on="true" color="#000000"/>
                <v:fill on="false" color="#000000" opacity="0"/>
              </v:shape>
              <w10:wrap type="square"/>
            </v:group>
          </w:pict>
        </mc:Fallback>
      </mc:AlternateContent>
    </w:r>
    <w:r>
      <w:t xml:space="preserve"> </w:t>
    </w:r>
  </w:p>
  <w:p w14:paraId="1B16F1E1" w14:textId="77777777" w:rsidR="00D2101F" w:rsidRDefault="00000000">
    <w:r>
      <w:rPr>
        <w:rFonts w:ascii="Calibri" w:eastAsia="Calibri" w:hAnsi="Calibri" w:cs="Calibri"/>
        <w:noProof/>
      </w:rPr>
      <mc:AlternateContent>
        <mc:Choice Requires="wpg">
          <w:drawing>
            <wp:anchor distT="0" distB="0" distL="114300" distR="114300" simplePos="0" relativeHeight="251673600" behindDoc="1" locked="0" layoutInCell="1" allowOverlap="1" wp14:anchorId="4695ADD2" wp14:editId="773A2D26">
              <wp:simplePos x="0" y="0"/>
              <wp:positionH relativeFrom="page">
                <wp:posOffset>0</wp:posOffset>
              </wp:positionH>
              <wp:positionV relativeFrom="page">
                <wp:posOffset>0</wp:posOffset>
              </wp:positionV>
              <wp:extent cx="1" cy="1"/>
              <wp:effectExtent l="0" t="0" r="0" b="0"/>
              <wp:wrapNone/>
              <wp:docPr id="34199" name="Group 3419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19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C8"/>
    <w:multiLevelType w:val="hybridMultilevel"/>
    <w:tmpl w:val="0ADE3B9A"/>
    <w:lvl w:ilvl="0" w:tplc="D424F92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4E26F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F88AE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E5D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C51E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619B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18522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CC73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A6FB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1C10E5"/>
    <w:multiLevelType w:val="hybridMultilevel"/>
    <w:tmpl w:val="AD144820"/>
    <w:lvl w:ilvl="0" w:tplc="5300B564">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0226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70469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345CE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5CA36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E3D2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567C0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FED4F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1A6FD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A715B2"/>
    <w:multiLevelType w:val="hybridMultilevel"/>
    <w:tmpl w:val="1C8EB76A"/>
    <w:lvl w:ilvl="0" w:tplc="FDB48DAA">
      <w:start w:val="1"/>
      <w:numFmt w:val="bullet"/>
      <w:lvlText w:val="•"/>
      <w:lvlJc w:val="left"/>
      <w:pPr>
        <w:ind w:left="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8CAF8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2113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3C5DE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D2CD9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2E86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105DE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74B82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E0517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1037C"/>
    <w:multiLevelType w:val="hybridMultilevel"/>
    <w:tmpl w:val="CC8CD0C8"/>
    <w:lvl w:ilvl="0" w:tplc="13701E7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3C0BA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D2A22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D0305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0E6CE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701D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86FC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4822D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A0C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B74E39"/>
    <w:multiLevelType w:val="hybridMultilevel"/>
    <w:tmpl w:val="2B5A7000"/>
    <w:lvl w:ilvl="0" w:tplc="4280952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C4378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128BF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A6790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00DD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D4AE7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348C6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64AA8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B414E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2B5219"/>
    <w:multiLevelType w:val="hybridMultilevel"/>
    <w:tmpl w:val="998AE340"/>
    <w:lvl w:ilvl="0" w:tplc="A04E4C7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76BE6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69E4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B63FC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9A689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DE986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44DED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0E6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52AC3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3A36B89"/>
    <w:multiLevelType w:val="hybridMultilevel"/>
    <w:tmpl w:val="84B0F982"/>
    <w:lvl w:ilvl="0" w:tplc="8F08CF8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607BA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5232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836A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F8CDA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A8D55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2DBA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D4347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661A8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3838EE"/>
    <w:multiLevelType w:val="hybridMultilevel"/>
    <w:tmpl w:val="881AEED4"/>
    <w:lvl w:ilvl="0" w:tplc="D3481392">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FC48E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FED15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2444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857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E7F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A4CC1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3C6C8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84F3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8772FD"/>
    <w:multiLevelType w:val="hybridMultilevel"/>
    <w:tmpl w:val="28A24050"/>
    <w:lvl w:ilvl="0" w:tplc="B330ACB0">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3690F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858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3406E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72F89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C439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42811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588F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E6C46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531D19"/>
    <w:multiLevelType w:val="hybridMultilevel"/>
    <w:tmpl w:val="F98C3114"/>
    <w:lvl w:ilvl="0" w:tplc="22FA337E">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5430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DC43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AE5DF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84B1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94C8C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7689D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B0652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001D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586B10"/>
    <w:multiLevelType w:val="hybridMultilevel"/>
    <w:tmpl w:val="1108A8AE"/>
    <w:lvl w:ilvl="0" w:tplc="A858BCC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A352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E02B0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5CA27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B4A10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88C07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EEFD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EC4FD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226D5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CA4A6B"/>
    <w:multiLevelType w:val="hybridMultilevel"/>
    <w:tmpl w:val="7F08E156"/>
    <w:lvl w:ilvl="0" w:tplc="48E8593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D8A2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4FFD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7CE10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A8ABF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E42B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CEF54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DECAA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0946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EF3067F"/>
    <w:multiLevelType w:val="hybridMultilevel"/>
    <w:tmpl w:val="BC383D30"/>
    <w:lvl w:ilvl="0" w:tplc="A90244C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AAF16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C2C8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269D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44DE1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D6C81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466C2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1E026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34FA9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77308626">
    <w:abstractNumId w:val="12"/>
  </w:num>
  <w:num w:numId="2" w16cid:durableId="2001228634">
    <w:abstractNumId w:val="5"/>
  </w:num>
  <w:num w:numId="3" w16cid:durableId="347567255">
    <w:abstractNumId w:val="2"/>
  </w:num>
  <w:num w:numId="4" w16cid:durableId="935557224">
    <w:abstractNumId w:val="7"/>
  </w:num>
  <w:num w:numId="5" w16cid:durableId="433867273">
    <w:abstractNumId w:val="9"/>
  </w:num>
  <w:num w:numId="6" w16cid:durableId="1052192458">
    <w:abstractNumId w:val="8"/>
  </w:num>
  <w:num w:numId="7" w16cid:durableId="539779054">
    <w:abstractNumId w:val="1"/>
  </w:num>
  <w:num w:numId="8" w16cid:durableId="1312904495">
    <w:abstractNumId w:val="0"/>
  </w:num>
  <w:num w:numId="9" w16cid:durableId="1098525704">
    <w:abstractNumId w:val="11"/>
  </w:num>
  <w:num w:numId="10" w16cid:durableId="33432648">
    <w:abstractNumId w:val="10"/>
  </w:num>
  <w:num w:numId="11" w16cid:durableId="259415187">
    <w:abstractNumId w:val="4"/>
  </w:num>
  <w:num w:numId="12" w16cid:durableId="249971399">
    <w:abstractNumId w:val="6"/>
  </w:num>
  <w:num w:numId="13" w16cid:durableId="101739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01F"/>
    <w:rsid w:val="008654FF"/>
    <w:rsid w:val="00D2101F"/>
    <w:rsid w:val="00E7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B9486"/>
  <w15:docId w15:val="{94BB7BED-D691-F444-8665-7CAF77AC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5450</Words>
  <Characters>31066</Characters>
  <Application>Microsoft Office Word</Application>
  <DocSecurity>0</DocSecurity>
  <Lines>258</Lines>
  <Paragraphs>72</Paragraphs>
  <ScaleCrop>false</ScaleCrop>
  <Company/>
  <LinksUpToDate>false</LinksUpToDate>
  <CharactersWithSpaces>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DrobacCV 11r-2021.docx</dc:title>
  <dc:subject/>
  <dc:creator>Lambertson, Jesse A.</dc:creator>
  <cp:keywords/>
  <cp:lastModifiedBy>Lambertson, Jesse A.</cp:lastModifiedBy>
  <cp:revision>2</cp:revision>
  <dcterms:created xsi:type="dcterms:W3CDTF">2024-03-06T16:02:00Z</dcterms:created>
  <dcterms:modified xsi:type="dcterms:W3CDTF">2024-03-06T16:02:00Z</dcterms:modified>
</cp:coreProperties>
</file>