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FAC3" w14:textId="77777777" w:rsidR="007262AF" w:rsidRDefault="00000000">
      <w:pPr>
        <w:spacing w:after="21" w:line="259" w:lineRule="auto"/>
        <w:ind w:left="15"/>
        <w:jc w:val="center"/>
      </w:pPr>
      <w:r>
        <w:rPr>
          <w:b/>
        </w:rPr>
        <w:t xml:space="preserve">IU Robert H. McKinney School of Law </w:t>
      </w:r>
    </w:p>
    <w:p w14:paraId="628CDDEF" w14:textId="77777777" w:rsidR="007262AF" w:rsidRDefault="00000000">
      <w:pPr>
        <w:spacing w:after="21" w:line="259" w:lineRule="auto"/>
        <w:ind w:left="15"/>
        <w:jc w:val="center"/>
      </w:pPr>
      <w:r>
        <w:rPr>
          <w:b/>
        </w:rPr>
        <w:t xml:space="preserve">Policy and Procedure for Requesting </w:t>
      </w:r>
    </w:p>
    <w:p w14:paraId="512B0485" w14:textId="77777777" w:rsidR="007262AF" w:rsidRDefault="00000000">
      <w:pPr>
        <w:spacing w:after="21" w:line="259" w:lineRule="auto"/>
        <w:ind w:left="15"/>
        <w:jc w:val="center"/>
      </w:pPr>
      <w:r>
        <w:rPr>
          <w:b/>
        </w:rPr>
        <w:t xml:space="preserve">Emeritus </w:t>
      </w:r>
      <w:proofErr w:type="gramStart"/>
      <w:r>
        <w:rPr>
          <w:b/>
        </w:rPr>
        <w:t>Work Space</w:t>
      </w:r>
      <w:proofErr w:type="gramEnd"/>
      <w:r>
        <w:rPr>
          <w:b/>
        </w:rPr>
        <w:t xml:space="preserve"> </w:t>
      </w:r>
    </w:p>
    <w:p w14:paraId="7A595554" w14:textId="77777777" w:rsidR="007262AF" w:rsidRDefault="00000000">
      <w:pPr>
        <w:spacing w:after="24" w:line="259" w:lineRule="auto"/>
        <w:ind w:left="75" w:firstLine="0"/>
        <w:jc w:val="center"/>
      </w:pPr>
      <w:r>
        <w:t xml:space="preserve"> </w:t>
      </w:r>
    </w:p>
    <w:p w14:paraId="73861391" w14:textId="77777777" w:rsidR="008A415C" w:rsidRPr="008A415C" w:rsidRDefault="008A415C" w:rsidP="008A415C">
      <w:pPr>
        <w:spacing w:after="0" w:line="276" w:lineRule="auto"/>
        <w:ind w:left="0" w:firstLine="0"/>
        <w:rPr>
          <w:rFonts w:ascii="Calibri" w:eastAsia="Times New Roman" w:hAnsi="Calibri" w:cs="Calibri"/>
          <w:kern w:val="0"/>
          <w:szCs w:val="28"/>
          <w14:ligatures w14:val="none"/>
        </w:rPr>
      </w:pPr>
      <w:r w:rsidRPr="008A415C">
        <w:rPr>
          <w:rFonts w:eastAsia="Times New Roman" w:cs="Calibri"/>
          <w:kern w:val="0"/>
          <w:szCs w:val="28"/>
          <w:bdr w:val="none" w:sz="0" w:space="0" w:color="auto" w:frame="1"/>
          <w:shd w:val="clear" w:color="auto" w:fill="FFFFFF"/>
          <w14:ligatures w14:val="none"/>
        </w:rPr>
        <w:t>The law school is happy to offer shared office space, subject to availability, to emeritus colleagues for use relating to any continuing teaching, service, or research work. Each year, on or before July 1, the law school will determine whether space is available in Inlow Hall for emeritus faculty for the upcoming academic year. </w:t>
      </w:r>
    </w:p>
    <w:p w14:paraId="79A9A8EB" w14:textId="77777777" w:rsidR="008A415C" w:rsidRPr="008A415C" w:rsidRDefault="008A415C" w:rsidP="008A415C">
      <w:pPr>
        <w:spacing w:after="0" w:line="276" w:lineRule="auto"/>
        <w:ind w:left="0" w:firstLine="0"/>
        <w:rPr>
          <w:rFonts w:ascii="Calibri" w:eastAsia="Times New Roman" w:hAnsi="Calibri" w:cs="Calibri"/>
          <w:kern w:val="0"/>
          <w:szCs w:val="28"/>
          <w14:ligatures w14:val="none"/>
        </w:rPr>
      </w:pPr>
      <w:r w:rsidRPr="008A415C">
        <w:rPr>
          <w:rFonts w:eastAsia="Times New Roman" w:cs="Calibri"/>
          <w:kern w:val="0"/>
          <w:szCs w:val="28"/>
          <w:bdr w:val="none" w:sz="0" w:space="0" w:color="auto" w:frame="1"/>
          <w:shd w:val="clear" w:color="auto" w:fill="FFFFFF"/>
          <w14:ligatures w14:val="none"/>
        </w:rPr>
        <w:br/>
      </w:r>
    </w:p>
    <w:p w14:paraId="7CC23A53" w14:textId="77777777" w:rsidR="008A415C" w:rsidRPr="008A415C" w:rsidRDefault="008A415C" w:rsidP="008A415C">
      <w:pPr>
        <w:spacing w:after="0" w:line="276" w:lineRule="auto"/>
        <w:ind w:left="0" w:firstLine="0"/>
        <w:rPr>
          <w:rFonts w:ascii="Calibri" w:eastAsia="Times New Roman" w:hAnsi="Calibri" w:cs="Calibri"/>
          <w:kern w:val="0"/>
          <w:szCs w:val="28"/>
          <w14:ligatures w14:val="none"/>
        </w:rPr>
      </w:pPr>
      <w:r w:rsidRPr="008A415C">
        <w:rPr>
          <w:rFonts w:eastAsia="Times New Roman" w:cs="Calibri"/>
          <w:kern w:val="0"/>
          <w:szCs w:val="28"/>
          <w:bdr w:val="none" w:sz="0" w:space="0" w:color="auto" w:frame="1"/>
          <w:shd w:val="clear" w:color="auto" w:fill="FFFFFF"/>
          <w14:ligatures w14:val="none"/>
        </w:rPr>
        <w:t>Emeritus faculty desiring workspace for the forthcoming academic year must send a written request to the decanal team and Susan Bushue-Russell </w:t>
      </w:r>
      <w:r w:rsidRPr="008A415C">
        <w:rPr>
          <w:rFonts w:eastAsia="Times New Roman" w:cs="Calibri"/>
          <w:b/>
          <w:bCs/>
          <w:kern w:val="0"/>
          <w:szCs w:val="28"/>
          <w:bdr w:val="none" w:sz="0" w:space="0" w:color="auto" w:frame="1"/>
          <w:shd w:val="clear" w:color="auto" w:fill="FFFFFF"/>
          <w14:ligatures w14:val="none"/>
        </w:rPr>
        <w:t>by May 1 of each year.</w:t>
      </w:r>
      <w:r w:rsidRPr="008A415C">
        <w:rPr>
          <w:rFonts w:eastAsia="Times New Roman" w:cs="Calibri"/>
          <w:kern w:val="0"/>
          <w:szCs w:val="28"/>
          <w:bdr w:val="none" w:sz="0" w:space="0" w:color="auto" w:frame="1"/>
          <w:shd w:val="clear" w:color="auto" w:fill="FFFFFF"/>
          <w14:ligatures w14:val="none"/>
        </w:rPr>
        <w:t> The written request should describe the emeritus faculty member's teaching, research, and service activities requiring a workspace in Inlow Hall. </w:t>
      </w:r>
      <w:r w:rsidRPr="008A415C">
        <w:rPr>
          <w:rFonts w:eastAsia="Times New Roman" w:cs="Calibri"/>
          <w:i/>
          <w:iCs/>
          <w:kern w:val="0"/>
          <w:szCs w:val="28"/>
          <w:bdr w:val="none" w:sz="0" w:space="0" w:color="auto" w:frame="1"/>
          <w:shd w:val="clear" w:color="auto" w:fill="FFFFFF"/>
          <w14:ligatures w14:val="none"/>
        </w:rPr>
        <w:t>Please be aware that we cannot guarantee space will be available for emeritus faculty in a particular year due to space constraints.</w:t>
      </w:r>
      <w:r w:rsidRPr="008A415C">
        <w:rPr>
          <w:rFonts w:eastAsia="Times New Roman" w:cs="Calibri"/>
          <w:kern w:val="0"/>
          <w:szCs w:val="28"/>
          <w:bdr w:val="none" w:sz="0" w:space="0" w:color="auto" w:frame="1"/>
          <w:shd w:val="clear" w:color="auto" w:fill="FFFFFF"/>
          <w14:ligatures w14:val="none"/>
        </w:rPr>
        <w:t>  </w:t>
      </w:r>
    </w:p>
    <w:p w14:paraId="42448534" w14:textId="77777777" w:rsidR="008A415C" w:rsidRPr="008A415C" w:rsidRDefault="008A415C" w:rsidP="008A415C">
      <w:pPr>
        <w:spacing w:after="0" w:line="276" w:lineRule="auto"/>
        <w:ind w:left="0" w:firstLine="0"/>
        <w:textAlignment w:val="baseline"/>
        <w:rPr>
          <w:rFonts w:ascii="Segoe UI" w:eastAsia="Times New Roman" w:hAnsi="Segoe UI" w:cs="Segoe UI"/>
          <w:kern w:val="0"/>
          <w:szCs w:val="28"/>
          <w14:ligatures w14:val="none"/>
        </w:rPr>
      </w:pPr>
      <w:r w:rsidRPr="008A415C">
        <w:rPr>
          <w:rFonts w:eastAsia="Times New Roman" w:cs="Segoe UI"/>
          <w:color w:val="242424"/>
          <w:kern w:val="0"/>
          <w:szCs w:val="28"/>
          <w:bdr w:val="none" w:sz="0" w:space="0" w:color="auto" w:frame="1"/>
          <w14:ligatures w14:val="none"/>
        </w:rPr>
        <w:t> </w:t>
      </w:r>
    </w:p>
    <w:p w14:paraId="59B6E9E4" w14:textId="77777777" w:rsidR="008A415C" w:rsidRPr="008A415C" w:rsidRDefault="008A415C" w:rsidP="008A415C">
      <w:pPr>
        <w:spacing w:after="0" w:line="276" w:lineRule="auto"/>
        <w:ind w:left="0" w:firstLine="0"/>
        <w:textAlignment w:val="baseline"/>
        <w:rPr>
          <w:rFonts w:ascii="Segoe UI" w:eastAsia="Times New Roman" w:hAnsi="Segoe UI" w:cs="Segoe UI"/>
          <w:kern w:val="0"/>
          <w:szCs w:val="28"/>
          <w14:ligatures w14:val="none"/>
        </w:rPr>
      </w:pPr>
      <w:r w:rsidRPr="008A415C">
        <w:rPr>
          <w:rFonts w:eastAsia="Times New Roman" w:cs="Segoe UI"/>
          <w:color w:val="242424"/>
          <w:kern w:val="0"/>
          <w:szCs w:val="28"/>
          <w:bdr w:val="none" w:sz="0" w:space="0" w:color="auto" w:frame="1"/>
          <w14:ligatures w14:val="none"/>
        </w:rPr>
        <w:t>Also, because office space will be shared with other emeritus faculty, faculty are limited regarding how much personal property they can bring and store in the office. Personal property and work-related files and materials are limited to one file cabinet per person. As a courtesy to others sharing the space, faculty should keep tabletops, desktops, drawers, and shelves free of personal property when not working in the office.  </w:t>
      </w:r>
    </w:p>
    <w:p w14:paraId="767D2F55" w14:textId="704DCB88" w:rsidR="007262AF" w:rsidRDefault="007262AF" w:rsidP="008A415C">
      <w:pPr>
        <w:ind w:left="-5"/>
      </w:pPr>
    </w:p>
    <w:sectPr w:rsidR="007262AF">
      <w:pgSz w:w="12240" w:h="15840"/>
      <w:pgMar w:top="1440" w:right="144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AF"/>
    <w:rsid w:val="00304F39"/>
    <w:rsid w:val="007262AF"/>
    <w:rsid w:val="008A415C"/>
    <w:rsid w:val="00E8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E9C0D"/>
  <w15:docId w15:val="{165BFE66-0CEB-154D-88C7-C15EFCD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5" w:lineRule="auto"/>
      <w:ind w:left="10" w:hanging="10"/>
    </w:pPr>
    <w:rPr>
      <w:rFonts w:ascii="Garamond" w:eastAsia="Garamond" w:hAnsi="Garamond" w:cs="Garamond"/>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15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2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Emeritus Office Space - Policy &amp; Procedure for Request.docx</dc:title>
  <dc:subject/>
  <dc:creator>Lambertson, Jesse A.</dc:creator>
  <cp:keywords/>
  <cp:lastModifiedBy>Lambertson, Jesse A.</cp:lastModifiedBy>
  <cp:revision>4</cp:revision>
  <dcterms:created xsi:type="dcterms:W3CDTF">2023-08-10T12:58:00Z</dcterms:created>
  <dcterms:modified xsi:type="dcterms:W3CDTF">2024-02-12T17:13:00Z</dcterms:modified>
</cp:coreProperties>
</file>